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F" w:rsidRPr="00281BB9" w:rsidRDefault="0050684F" w:rsidP="00281BB9">
      <w:p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1BB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81BB9">
        <w:rPr>
          <w:rFonts w:ascii="Times New Roman" w:hAnsi="Times New Roman"/>
          <w:b/>
          <w:sz w:val="28"/>
          <w:szCs w:val="28"/>
        </w:rPr>
        <w:t xml:space="preserve">   </w:t>
      </w:r>
      <w:r w:rsidRPr="0071094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6.25pt;visibility:visible">
            <v:imagedata r:id="rId4" o:title=""/>
          </v:shape>
        </w:pict>
      </w:r>
      <w:r w:rsidRPr="00281BB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0684F" w:rsidRPr="00281BB9" w:rsidRDefault="0050684F" w:rsidP="00281BB9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B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0684F" w:rsidRDefault="0050684F" w:rsidP="00281BB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1BB9">
        <w:rPr>
          <w:rFonts w:ascii="Times New Roman" w:hAnsi="Times New Roman"/>
          <w:b/>
          <w:sz w:val="32"/>
          <w:szCs w:val="32"/>
        </w:rPr>
        <w:t>РЕШЕНИЕ</w:t>
      </w:r>
    </w:p>
    <w:p w:rsidR="0050684F" w:rsidRPr="00281BB9" w:rsidRDefault="0050684F" w:rsidP="00281BB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0684F" w:rsidRPr="00281BB9" w:rsidRDefault="0050684F" w:rsidP="0028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BB9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50684F" w:rsidRPr="00281BB9" w:rsidRDefault="0050684F" w:rsidP="0028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BB9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50684F" w:rsidRPr="00281BB9" w:rsidRDefault="0050684F" w:rsidP="00281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84F" w:rsidRPr="00281BB9" w:rsidRDefault="0050684F" w:rsidP="00281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BB9">
        <w:rPr>
          <w:rFonts w:ascii="Times New Roman" w:hAnsi="Times New Roman"/>
          <w:sz w:val="28"/>
          <w:szCs w:val="28"/>
        </w:rPr>
        <w:t>от 18 апреля 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B9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1BB9">
        <w:rPr>
          <w:rFonts w:ascii="Times New Roman" w:hAnsi="Times New Roman"/>
          <w:sz w:val="28"/>
          <w:szCs w:val="28"/>
        </w:rPr>
        <w:t xml:space="preserve"> №47/</w:t>
      </w:r>
      <w:r>
        <w:rPr>
          <w:rFonts w:ascii="Times New Roman" w:hAnsi="Times New Roman"/>
          <w:sz w:val="28"/>
          <w:szCs w:val="28"/>
        </w:rPr>
        <w:t>1</w:t>
      </w:r>
    </w:p>
    <w:p w:rsidR="0050684F" w:rsidRPr="00281BB9" w:rsidRDefault="0050684F" w:rsidP="002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BB9">
        <w:rPr>
          <w:rFonts w:ascii="Times New Roman" w:hAnsi="Times New Roman"/>
          <w:sz w:val="28"/>
          <w:szCs w:val="28"/>
        </w:rPr>
        <w:t xml:space="preserve">    х.  Восточный Сосык</w:t>
      </w:r>
    </w:p>
    <w:p w:rsidR="0050684F" w:rsidRDefault="0050684F" w:rsidP="002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84F" w:rsidRDefault="0050684F" w:rsidP="002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84F" w:rsidRPr="00281BB9" w:rsidRDefault="0050684F" w:rsidP="0028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84F" w:rsidRDefault="0050684F" w:rsidP="0028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12 декабря 2013 года  №44/5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</w:t>
      </w:r>
    </w:p>
    <w:p w:rsidR="0050684F" w:rsidRDefault="0050684F" w:rsidP="0028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2014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50684F" w:rsidRDefault="0050684F" w:rsidP="00287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84F" w:rsidRPr="0082330C" w:rsidRDefault="0050684F" w:rsidP="00287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84F" w:rsidRDefault="0050684F" w:rsidP="0028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>
        <w:rPr>
          <w:rFonts w:ascii="Times New Roman" w:hAnsi="Times New Roman"/>
          <w:sz w:val="28"/>
          <w:szCs w:val="28"/>
        </w:rPr>
        <w:t xml:space="preserve">йона», (с изменениями  от 21 октября </w:t>
      </w:r>
      <w:r w:rsidRPr="008233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08года №30.3, от 20 марта 2009 №34.3, от 21 октября </w:t>
      </w:r>
      <w:r w:rsidRPr="0082330C">
        <w:rPr>
          <w:rFonts w:ascii="Times New Roman" w:hAnsi="Times New Roman"/>
          <w:sz w:val="28"/>
          <w:szCs w:val="28"/>
        </w:rPr>
        <w:t>2009года №1.3</w:t>
      </w:r>
      <w:r w:rsidRPr="009E34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 28 января 2010 года</w:t>
      </w:r>
      <w:r w:rsidRPr="009E3451">
        <w:rPr>
          <w:rFonts w:ascii="Times New Roman" w:hAnsi="Times New Roman"/>
          <w:sz w:val="28"/>
          <w:szCs w:val="28"/>
        </w:rPr>
        <w:t xml:space="preserve"> №13.2)</w:t>
      </w:r>
      <w:r w:rsidRPr="0082330C">
        <w:rPr>
          <w:rFonts w:ascii="Times New Roman" w:hAnsi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>
        <w:rPr>
          <w:rFonts w:ascii="Times New Roman" w:hAnsi="Times New Roman"/>
          <w:sz w:val="28"/>
          <w:szCs w:val="28"/>
        </w:rPr>
        <w:t>тароминского района    РЕШИЛ</w:t>
      </w:r>
      <w:r w:rsidRPr="0082330C">
        <w:rPr>
          <w:rFonts w:ascii="Times New Roman" w:hAnsi="Times New Roman"/>
          <w:sz w:val="28"/>
          <w:szCs w:val="28"/>
        </w:rPr>
        <w:t xml:space="preserve">:  </w:t>
      </w:r>
    </w:p>
    <w:p w:rsidR="0050684F" w:rsidRPr="00597410" w:rsidRDefault="0050684F" w:rsidP="0028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/>
          <w:sz w:val="28"/>
          <w:szCs w:val="28"/>
        </w:rPr>
        <w:t>минского района  от 12 декабря 2013</w:t>
      </w:r>
      <w:r w:rsidRPr="00597410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44/</w:t>
      </w:r>
      <w:r w:rsidRPr="00597410">
        <w:rPr>
          <w:rFonts w:ascii="Times New Roman" w:hAnsi="Times New Roman"/>
          <w:sz w:val="28"/>
          <w:szCs w:val="28"/>
        </w:rPr>
        <w:t>5 «О бюджете Куйбышевского сельского поселе</w:t>
      </w:r>
      <w:r>
        <w:rPr>
          <w:rFonts w:ascii="Times New Roman" w:hAnsi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hAnsi="Times New Roman"/>
          <w:sz w:val="28"/>
          <w:szCs w:val="28"/>
        </w:rPr>
        <w:t xml:space="preserve"> год» следующие изменения и дополнения:</w:t>
      </w:r>
    </w:p>
    <w:p w:rsidR="0050684F" w:rsidRPr="00597410" w:rsidRDefault="0050684F" w:rsidP="0028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50684F" w:rsidRPr="00597410" w:rsidRDefault="0050684F" w:rsidP="0028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района   на 2014</w:t>
      </w:r>
      <w:r w:rsidRPr="00597410">
        <w:rPr>
          <w:rFonts w:ascii="Times New Roman" w:hAnsi="Times New Roman"/>
          <w:sz w:val="28"/>
          <w:szCs w:val="28"/>
        </w:rPr>
        <w:t xml:space="preserve"> год:</w:t>
      </w:r>
    </w:p>
    <w:p w:rsidR="0050684F" w:rsidRPr="00163F96" w:rsidRDefault="0050684F" w:rsidP="0028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1.1. общий объем </w:t>
      </w:r>
      <w:r w:rsidRPr="00163F96">
        <w:rPr>
          <w:rFonts w:ascii="Times New Roman" w:hAnsi="Times New Roman"/>
          <w:sz w:val="28"/>
          <w:szCs w:val="28"/>
        </w:rPr>
        <w:t xml:space="preserve">доходов  в сумме  7135,6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163F96">
        <w:rPr>
          <w:rFonts w:ascii="Times New Roman" w:hAnsi="Times New Roman"/>
          <w:sz w:val="28"/>
          <w:szCs w:val="28"/>
        </w:rPr>
        <w:t xml:space="preserve"> рублей;</w:t>
      </w:r>
    </w:p>
    <w:p w:rsidR="0050684F" w:rsidRPr="00163F96" w:rsidRDefault="0050684F" w:rsidP="0028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F96">
        <w:rPr>
          <w:rFonts w:ascii="Times New Roman" w:hAnsi="Times New Roman"/>
          <w:sz w:val="28"/>
          <w:szCs w:val="28"/>
        </w:rPr>
        <w:t>1.2. общий объем расходов в сумме 7305,6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163F96">
        <w:rPr>
          <w:rFonts w:ascii="Times New Roman" w:hAnsi="Times New Roman"/>
          <w:sz w:val="28"/>
          <w:szCs w:val="28"/>
        </w:rPr>
        <w:t xml:space="preserve"> рублей;</w:t>
      </w:r>
    </w:p>
    <w:p w:rsidR="0050684F" w:rsidRPr="00597410" w:rsidRDefault="0050684F" w:rsidP="00281BB9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</w:t>
      </w:r>
      <w:r w:rsidRPr="00597410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Pr="00597410">
        <w:rPr>
          <w:rFonts w:ascii="Times New Roman" w:hAnsi="Times New Roman"/>
          <w:sz w:val="28"/>
          <w:szCs w:val="28"/>
        </w:rPr>
        <w:t xml:space="preserve">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в сумме 0,0 тысяч </w:t>
      </w:r>
      <w:r w:rsidRPr="00597410">
        <w:rPr>
          <w:rFonts w:ascii="Times New Roman" w:hAnsi="Times New Roman"/>
          <w:sz w:val="28"/>
          <w:szCs w:val="28"/>
        </w:rPr>
        <w:t>рублей;</w:t>
      </w:r>
    </w:p>
    <w:p w:rsidR="0050684F" w:rsidRDefault="0050684F" w:rsidP="0028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170,0 тысяч рублей»;</w:t>
      </w:r>
    </w:p>
    <w:p w:rsidR="0050684F" w:rsidRDefault="0050684F" w:rsidP="00281BB9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1.2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 района на  2014</w:t>
      </w:r>
      <w:r w:rsidRPr="006A284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  <w:r>
        <w:t xml:space="preserve"> </w:t>
      </w:r>
    </w:p>
    <w:p w:rsidR="0050684F" w:rsidRPr="003D6B01" w:rsidRDefault="0050684F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50684F" w:rsidRPr="003D6B01" w:rsidRDefault="0050684F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50684F" w:rsidRPr="007A4E89" w:rsidRDefault="0050684F" w:rsidP="00A665FA">
      <w:pPr>
        <w:spacing w:line="240" w:lineRule="auto"/>
        <w:jc w:val="center"/>
        <w:rPr>
          <w:rFonts w:ascii="Times New Roman" w:hAnsi="Times New Roman"/>
        </w:rPr>
      </w:pPr>
    </w:p>
    <w:p w:rsidR="0050684F" w:rsidRPr="000E3007" w:rsidRDefault="0050684F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007">
        <w:rPr>
          <w:rFonts w:ascii="Times New Roman" w:hAnsi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к доходов бюджета </w:t>
      </w:r>
      <w:r w:rsidRPr="000E3007">
        <w:rPr>
          <w:rFonts w:ascii="Times New Roman" w:hAnsi="Times New Roman"/>
          <w:b/>
          <w:sz w:val="28"/>
          <w:szCs w:val="28"/>
        </w:rPr>
        <w:t>на  2014года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50684F" w:rsidRPr="0071094D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0684F" w:rsidRPr="0071094D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84F" w:rsidRPr="0071094D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684F" w:rsidRPr="0071094D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6673,8</w:t>
            </w:r>
          </w:p>
        </w:tc>
      </w:tr>
      <w:tr w:rsidR="0050684F" w:rsidRPr="0071094D" w:rsidTr="00844A87">
        <w:trPr>
          <w:trHeight w:val="375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1385,6</w:t>
            </w:r>
          </w:p>
        </w:tc>
      </w:tr>
      <w:tr w:rsidR="0050684F" w:rsidRPr="0071094D" w:rsidTr="00844A87">
        <w:trPr>
          <w:trHeight w:val="375"/>
        </w:trPr>
        <w:tc>
          <w:tcPr>
            <w:tcW w:w="3119" w:type="dxa"/>
          </w:tcPr>
          <w:p w:rsidR="0050684F" w:rsidRPr="003D6B01" w:rsidRDefault="0050684F" w:rsidP="00A619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1 01 0203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50684F" w:rsidRPr="003D6B01" w:rsidRDefault="0050684F" w:rsidP="00A6190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22,4</w:t>
            </w:r>
          </w:p>
        </w:tc>
      </w:tr>
      <w:tr w:rsidR="0050684F" w:rsidRPr="0071094D" w:rsidTr="00844A87">
        <w:trPr>
          <w:trHeight w:val="375"/>
        </w:trPr>
        <w:tc>
          <w:tcPr>
            <w:tcW w:w="3119" w:type="dxa"/>
          </w:tcPr>
          <w:p w:rsidR="0050684F" w:rsidRPr="0071094D" w:rsidRDefault="0050684F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  <w:p w:rsidR="0050684F" w:rsidRPr="0071094D" w:rsidRDefault="0050684F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  <w:p w:rsidR="0050684F" w:rsidRPr="0071094D" w:rsidRDefault="0050684F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и прогонный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rPr>
          <w:trHeight w:val="375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50684F" w:rsidRPr="0071094D" w:rsidTr="00844A87">
        <w:trPr>
          <w:trHeight w:val="1342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84F" w:rsidRPr="0071094D" w:rsidTr="00844A87">
        <w:trPr>
          <w:trHeight w:val="457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3150,0</w:t>
            </w:r>
          </w:p>
        </w:tc>
      </w:tr>
      <w:tr w:rsidR="0050684F" w:rsidRPr="0071094D" w:rsidTr="00844A87">
        <w:trPr>
          <w:trHeight w:val="457"/>
        </w:trPr>
        <w:tc>
          <w:tcPr>
            <w:tcW w:w="3119" w:type="dxa"/>
          </w:tcPr>
          <w:p w:rsidR="0050684F" w:rsidRPr="003D6B01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F" w:rsidRPr="003D6B01" w:rsidRDefault="0050684F" w:rsidP="00844A8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650,0</w:t>
            </w:r>
          </w:p>
        </w:tc>
      </w:tr>
      <w:tr w:rsidR="0050684F" w:rsidRPr="0071094D" w:rsidTr="00844A87">
        <w:trPr>
          <w:trHeight w:val="457"/>
        </w:trPr>
        <w:tc>
          <w:tcPr>
            <w:tcW w:w="3119" w:type="dxa"/>
          </w:tcPr>
          <w:p w:rsidR="0050684F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50684F" w:rsidRPr="0071094D" w:rsidRDefault="0050684F" w:rsidP="0032777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</w:tr>
      <w:tr w:rsidR="0050684F" w:rsidRPr="0071094D" w:rsidTr="00844A87">
        <w:trPr>
          <w:trHeight w:val="445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461,8</w:t>
            </w:r>
          </w:p>
        </w:tc>
      </w:tr>
      <w:tr w:rsidR="0050684F" w:rsidRPr="0071094D" w:rsidTr="00844A87">
        <w:trPr>
          <w:trHeight w:val="445"/>
        </w:trPr>
        <w:tc>
          <w:tcPr>
            <w:tcW w:w="3119" w:type="dxa"/>
          </w:tcPr>
          <w:p w:rsidR="0050684F" w:rsidRPr="0071094D" w:rsidRDefault="0050684F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50684F" w:rsidRPr="0071094D" w:rsidRDefault="0050684F" w:rsidP="00844A8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50684F" w:rsidRPr="0071094D" w:rsidRDefault="0050684F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84F" w:rsidRPr="0071094D" w:rsidTr="00844A87">
        <w:trPr>
          <w:cantSplit/>
          <w:trHeight w:val="1164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278,1</w:t>
            </w:r>
          </w:p>
        </w:tc>
      </w:tr>
      <w:tr w:rsidR="0050684F" w:rsidRPr="0071094D" w:rsidTr="00844A87">
        <w:trPr>
          <w:trHeight w:val="630"/>
        </w:trPr>
        <w:tc>
          <w:tcPr>
            <w:tcW w:w="3119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199,2</w:t>
            </w:r>
          </w:p>
        </w:tc>
      </w:tr>
      <w:tr w:rsidR="0050684F" w:rsidRPr="0071094D" w:rsidTr="00844A87">
        <w:trPr>
          <w:trHeight w:val="630"/>
        </w:trPr>
        <w:tc>
          <w:tcPr>
            <w:tcW w:w="3119" w:type="dxa"/>
          </w:tcPr>
          <w:p w:rsidR="0050684F" w:rsidRPr="0071094D" w:rsidRDefault="0050684F" w:rsidP="00190B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50684F" w:rsidRPr="0071094D" w:rsidRDefault="0050684F" w:rsidP="00190B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50684F" w:rsidRDefault="0050684F" w:rsidP="00190BB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-15,5</w:t>
            </w:r>
          </w:p>
        </w:tc>
      </w:tr>
      <w:tr w:rsidR="0050684F" w:rsidRPr="0071094D" w:rsidTr="00844A87">
        <w:trPr>
          <w:trHeight w:val="379"/>
        </w:trPr>
        <w:tc>
          <w:tcPr>
            <w:tcW w:w="3119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50684F" w:rsidRPr="003D6B01" w:rsidRDefault="0050684F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7135,6</w:t>
            </w:r>
          </w:p>
        </w:tc>
      </w:tr>
    </w:tbl>
    <w:p w:rsidR="0050684F" w:rsidRPr="002D1D8C" w:rsidRDefault="0050684F" w:rsidP="002D1D8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2D1D8C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0684F" w:rsidRPr="0082330C" w:rsidRDefault="0050684F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50684F" w:rsidRPr="0082330C" w:rsidRDefault="0050684F" w:rsidP="00A665FA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0684F" w:rsidRPr="0082330C" w:rsidRDefault="0050684F" w:rsidP="00A665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84F" w:rsidRPr="002D1D8C" w:rsidRDefault="0050684F" w:rsidP="002D1D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6D0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50684F" w:rsidRPr="0082330C" w:rsidRDefault="0050684F" w:rsidP="00A665FA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0684F" w:rsidRPr="0071094D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0684F" w:rsidRPr="0071094D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0684F" w:rsidRPr="0071094D" w:rsidTr="00844A87">
        <w:trPr>
          <w:trHeight w:val="389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7305,6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3125,5</w:t>
            </w:r>
          </w:p>
        </w:tc>
      </w:tr>
      <w:tr w:rsidR="0050684F" w:rsidRPr="0071094D" w:rsidTr="00844A87">
        <w:trPr>
          <w:trHeight w:val="1152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684F" w:rsidRPr="0071094D" w:rsidTr="00844A87">
        <w:trPr>
          <w:trHeight w:val="770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2246,9</w:t>
            </w:r>
          </w:p>
        </w:tc>
      </w:tr>
      <w:tr w:rsidR="0050684F" w:rsidRPr="0071094D" w:rsidTr="00844A87">
        <w:trPr>
          <w:trHeight w:val="770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50684F" w:rsidRPr="0071094D" w:rsidTr="00844A87">
        <w:trPr>
          <w:trHeight w:val="770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DD03CC" w:rsidRDefault="0050684F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0684F" w:rsidRDefault="0050684F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50684F" w:rsidRPr="0071094D" w:rsidTr="00844A87">
        <w:trPr>
          <w:trHeight w:val="408"/>
        </w:trPr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0684F" w:rsidRPr="0082330C" w:rsidRDefault="0050684F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rPr>
          <w:trHeight w:val="661"/>
        </w:trPr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174,5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0684F" w:rsidRPr="0071094D" w:rsidRDefault="0050684F" w:rsidP="00844A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1236,6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71094D" w:rsidRDefault="0050684F" w:rsidP="00844A87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EE72BF" w:rsidRDefault="0050684F" w:rsidP="00844A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50684F" w:rsidRPr="00EE72BF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588,5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0684F" w:rsidRPr="0071094D" w:rsidTr="00844A87">
        <w:trPr>
          <w:trHeight w:val="441"/>
        </w:trPr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1845,2</w:t>
            </w:r>
          </w:p>
        </w:tc>
      </w:tr>
      <w:tr w:rsidR="0050684F" w:rsidRPr="0071094D" w:rsidTr="00844A87">
        <w:trPr>
          <w:trHeight w:val="431"/>
        </w:trPr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1845,2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0684F" w:rsidRPr="0082330C" w:rsidRDefault="0050684F" w:rsidP="00844A8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82330C" w:rsidRDefault="0050684F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50684F" w:rsidRPr="0071094D" w:rsidTr="00844A87">
        <w:tc>
          <w:tcPr>
            <w:tcW w:w="709" w:type="dxa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50684F" w:rsidRDefault="0050684F" w:rsidP="00A56584">
      <w:pPr>
        <w:spacing w:line="240" w:lineRule="auto"/>
        <w:jc w:val="both"/>
      </w:pPr>
    </w:p>
    <w:p w:rsidR="0050684F" w:rsidRPr="00DD03CC" w:rsidRDefault="0050684F" w:rsidP="00DD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7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DD03CC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0684F" w:rsidRPr="00E22258" w:rsidRDefault="0050684F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50684F" w:rsidRPr="00E22258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0684F" w:rsidRPr="00E22258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50684F" w:rsidRPr="00E22258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50684F" w:rsidRPr="00E22258" w:rsidRDefault="0050684F" w:rsidP="00A6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84F" w:rsidRPr="00E22258" w:rsidRDefault="0050684F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50684F" w:rsidRPr="00E22258" w:rsidRDefault="0050684F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</w:p>
    <w:p w:rsidR="0050684F" w:rsidRPr="00E22258" w:rsidRDefault="0050684F" w:rsidP="00A665FA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0A0"/>
      </w:tblPr>
      <w:tblGrid>
        <w:gridCol w:w="866"/>
        <w:gridCol w:w="4536"/>
        <w:gridCol w:w="2083"/>
        <w:gridCol w:w="1319"/>
        <w:gridCol w:w="1134"/>
      </w:tblGrid>
      <w:tr w:rsidR="0050684F" w:rsidRPr="0071094D" w:rsidTr="00844A8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0684F" w:rsidRPr="0071094D" w:rsidTr="00844A8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684F" w:rsidRPr="0071094D" w:rsidTr="00844A8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84F" w:rsidRPr="00E22258" w:rsidRDefault="0050684F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7305,6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0684F" w:rsidRPr="004A33B6" w:rsidRDefault="0050684F" w:rsidP="00844A87">
            <w:pPr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0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9A0B4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2353,2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12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2353,2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2303,2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50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10,0</w:t>
            </w:r>
          </w:p>
        </w:tc>
      </w:tr>
      <w:tr w:rsidR="0050684F" w:rsidRPr="0071094D" w:rsidTr="00F5611E">
        <w:tblPrEx>
          <w:tblCellMar>
            <w:left w:w="30" w:type="dxa"/>
            <w:right w:w="30" w:type="dxa"/>
          </w:tblCellMar>
          <w:tblLook w:val="0000"/>
        </w:tblPrEx>
        <w:trPr>
          <w:trHeight w:val="615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50684F" w:rsidRPr="00E22258" w:rsidRDefault="0050684F" w:rsidP="00F5611E">
            <w:pPr>
              <w:pStyle w:val="a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0684F" w:rsidRPr="004A33B6" w:rsidRDefault="0050684F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2F1298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2209,1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E22258" w:rsidRDefault="0050684F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71094D" w:rsidRDefault="0050684F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71094D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1094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7109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20,1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DD0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50684F" w:rsidRPr="0071094D" w:rsidTr="00B8767D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C409D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C409D1" w:rsidRDefault="0050684F" w:rsidP="00C409D1">
            <w:pPr>
              <w:ind w:left="-30" w:firstLine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50684F" w:rsidRDefault="0050684F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Default="0050684F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C409D1" w:rsidRDefault="0050684F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50684F" w:rsidRPr="00C409D1" w:rsidRDefault="0050684F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Default="0050684F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Default="0050684F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C409D1" w:rsidRDefault="0050684F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C409D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C409D1" w:rsidRDefault="0050684F" w:rsidP="00C409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C409D1" w:rsidRDefault="0050684F" w:rsidP="00C4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50684F" w:rsidRPr="00C409D1" w:rsidRDefault="0050684F" w:rsidP="00C4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C409D1" w:rsidRDefault="0050684F" w:rsidP="00C409D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C409D1" w:rsidRDefault="0050684F" w:rsidP="002F129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2083" w:type="dxa"/>
            <w:vAlign w:val="bottom"/>
          </w:tcPr>
          <w:p w:rsidR="0050684F" w:rsidRPr="00C409D1" w:rsidRDefault="0050684F" w:rsidP="002F129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1319" w:type="dxa"/>
            <w:vAlign w:val="bottom"/>
          </w:tcPr>
          <w:p w:rsidR="0050684F" w:rsidRPr="00C409D1" w:rsidRDefault="0050684F" w:rsidP="002F129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C409D1" w:rsidRDefault="0050684F" w:rsidP="002F129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</w:tcPr>
          <w:p w:rsidR="0050684F" w:rsidRPr="0071094D" w:rsidRDefault="0050684F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C409D1" w:rsidRDefault="0050684F" w:rsidP="002F12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C409D1" w:rsidRDefault="0050684F" w:rsidP="002F1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1319" w:type="dxa"/>
            <w:vAlign w:val="bottom"/>
          </w:tcPr>
          <w:p w:rsidR="0050684F" w:rsidRPr="00C409D1" w:rsidRDefault="0050684F" w:rsidP="002F1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C409D1" w:rsidRDefault="0050684F" w:rsidP="002F129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37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72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20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86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62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109,4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5A3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109,4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1304,0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141,2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3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31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69"/>
        </w:trPr>
        <w:tc>
          <w:tcPr>
            <w:tcW w:w="866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E22258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0684F" w:rsidRPr="00E22258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5A399F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394,5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294,5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240,0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240,0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50684F" w:rsidRPr="0071094D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50684F" w:rsidRPr="0071094D" w:rsidTr="001D41BD">
        <w:tblPrEx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86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ind w:left="-299" w:firstLine="29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684F" w:rsidRPr="0071094D" w:rsidRDefault="0050684F" w:rsidP="00D44178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 xml:space="preserve"> 7305,6</w:t>
            </w:r>
          </w:p>
        </w:tc>
      </w:tr>
    </w:tbl>
    <w:p w:rsidR="0050684F" w:rsidRDefault="0050684F" w:rsidP="00A56584">
      <w:pPr>
        <w:spacing w:line="240" w:lineRule="auto"/>
        <w:jc w:val="both"/>
      </w:pPr>
    </w:p>
    <w:p w:rsidR="0050684F" w:rsidRPr="005A399F" w:rsidRDefault="0050684F" w:rsidP="005A399F">
      <w:pPr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8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5A399F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0684F" w:rsidRPr="0082330C" w:rsidRDefault="0050684F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50684F" w:rsidRPr="0082330C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0684F" w:rsidRPr="0082330C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50684F" w:rsidRPr="0082330C" w:rsidRDefault="0050684F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0684F" w:rsidRDefault="0050684F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50684F" w:rsidRPr="00420A29" w:rsidRDefault="0050684F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50684F" w:rsidRPr="00420A29" w:rsidRDefault="0050684F" w:rsidP="00A665FA">
      <w:pPr>
        <w:ind w:hanging="709"/>
        <w:jc w:val="right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50684F" w:rsidRPr="0071094D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50684F" w:rsidRPr="0071094D" w:rsidRDefault="0050684F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684F" w:rsidRPr="0071094D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F" w:rsidRPr="0071094D" w:rsidRDefault="0050684F" w:rsidP="00844A87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84F" w:rsidRPr="0071094D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7305,6</w:t>
            </w:r>
          </w:p>
        </w:tc>
      </w:tr>
      <w:tr w:rsidR="0050684F" w:rsidRPr="0071094D" w:rsidTr="00844A87">
        <w:trPr>
          <w:trHeight w:val="494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3125,5</w:t>
            </w:r>
          </w:p>
        </w:tc>
      </w:tr>
      <w:tr w:rsidR="0050684F" w:rsidRPr="0071094D" w:rsidTr="00844A87">
        <w:trPr>
          <w:trHeight w:val="494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rPr>
          <w:trHeight w:val="494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rPr>
          <w:trHeight w:val="705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rPr>
          <w:trHeight w:val="705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50684F" w:rsidRPr="0071094D" w:rsidTr="00844A87">
        <w:trPr>
          <w:trHeight w:val="59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50684F" w:rsidRPr="0071094D" w:rsidTr="00844A87">
        <w:trPr>
          <w:trHeight w:val="1020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50684F" w:rsidRPr="0071094D" w:rsidTr="00844A87">
        <w:trPr>
          <w:trHeight w:val="1112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50684F" w:rsidRPr="0071094D" w:rsidTr="00844A87">
        <w:trPr>
          <w:trHeight w:val="312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50684F" w:rsidRPr="0071094D" w:rsidTr="00844A87">
        <w:trPr>
          <w:trHeight w:val="419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50684F" w:rsidRPr="0071094D" w:rsidTr="00844A87">
        <w:trPr>
          <w:trHeight w:val="1050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50684F" w:rsidRPr="0071094D" w:rsidTr="00844A87">
        <w:trPr>
          <w:trHeight w:val="61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50684F" w:rsidRPr="0071094D" w:rsidTr="00844A87">
        <w:trPr>
          <w:trHeight w:val="611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637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844A87">
        <w:trPr>
          <w:trHeight w:val="1072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844A87">
        <w:trPr>
          <w:trHeight w:val="112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center"/>
          </w:tcPr>
          <w:p w:rsidR="0050684F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50684F" w:rsidRPr="0071094D" w:rsidTr="007F1EFF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0684F" w:rsidRPr="00420A29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420A29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420A29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0684F" w:rsidRPr="00420A29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0684F" w:rsidRPr="00420A29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  60,2</w:t>
            </w:r>
          </w:p>
        </w:tc>
      </w:tr>
      <w:tr w:rsidR="0050684F" w:rsidRPr="0071094D" w:rsidTr="007F1EFF">
        <w:trPr>
          <w:trHeight w:val="706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50684F" w:rsidRPr="0071094D" w:rsidTr="007F1EFF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50684F" w:rsidRPr="0071094D" w:rsidTr="007F1EFF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FC4FF8" w:rsidRDefault="0050684F" w:rsidP="00844A87">
            <w:pPr>
              <w:pStyle w:val="a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50684F" w:rsidRPr="00FC4FF8" w:rsidRDefault="0050684F" w:rsidP="00844A8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50684F" w:rsidRPr="0071094D" w:rsidTr="007F1EFF">
        <w:trPr>
          <w:trHeight w:val="4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50684F" w:rsidRPr="00FC4FF8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50684F" w:rsidRPr="0071094D" w:rsidTr="007F1EFF">
        <w:trPr>
          <w:trHeight w:val="4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F1EFF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0684F" w:rsidRPr="007F1EF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7F1EFF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50684F" w:rsidRPr="0071094D" w:rsidTr="007F1EFF">
        <w:trPr>
          <w:trHeight w:val="4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F1EFF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B33C71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0684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50684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50684F" w:rsidRPr="007F1EF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7F1E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50684F" w:rsidRPr="0071094D" w:rsidRDefault="0050684F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50684F" w:rsidRPr="0071094D" w:rsidTr="007F1EFF">
        <w:trPr>
          <w:trHeight w:val="447"/>
        </w:trPr>
        <w:tc>
          <w:tcPr>
            <w:tcW w:w="425" w:type="dxa"/>
          </w:tcPr>
          <w:p w:rsidR="0050684F" w:rsidRPr="0071094D" w:rsidRDefault="0050684F" w:rsidP="00EA5A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F1EFF" w:rsidRDefault="0050684F" w:rsidP="00EA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0684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50684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50684F" w:rsidRPr="007F1EF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7F1E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</w:p>
          <w:p w:rsidR="0050684F" w:rsidRPr="0071094D" w:rsidRDefault="0050684F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50684F" w:rsidRPr="0071094D" w:rsidTr="007F1EFF">
        <w:trPr>
          <w:trHeight w:val="4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F1EFF" w:rsidRDefault="0050684F" w:rsidP="00635490">
            <w:pPr>
              <w:pStyle w:val="a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0684F" w:rsidRPr="007F1EFF" w:rsidRDefault="0050684F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50684F" w:rsidRPr="0071094D" w:rsidTr="00863FA7">
        <w:trPr>
          <w:trHeight w:val="4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F1EFF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0684F" w:rsidRPr="0071094D" w:rsidRDefault="0050684F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0684F" w:rsidRPr="0071094D" w:rsidRDefault="0050684F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0684F" w:rsidRPr="0071094D" w:rsidRDefault="0050684F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0684F" w:rsidRPr="007F1EFF" w:rsidRDefault="0050684F" w:rsidP="00863FA7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50684F" w:rsidRPr="0071094D" w:rsidRDefault="0050684F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50684F" w:rsidRPr="0071094D" w:rsidRDefault="0050684F" w:rsidP="00863FA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50684F" w:rsidRPr="0071094D" w:rsidTr="00844A87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740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269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204,0</w:t>
            </w:r>
          </w:p>
        </w:tc>
      </w:tr>
      <w:tr w:rsidR="0050684F" w:rsidRPr="0071094D" w:rsidTr="00844A87">
        <w:trPr>
          <w:trHeight w:val="269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269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247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494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364"/>
        </w:trPr>
        <w:tc>
          <w:tcPr>
            <w:tcW w:w="425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1062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50684F" w:rsidRPr="0071094D" w:rsidTr="00844A87">
        <w:trPr>
          <w:trHeight w:val="2326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50684F" w:rsidRPr="0071094D" w:rsidTr="00844A87">
        <w:trPr>
          <w:trHeight w:val="57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50684F" w:rsidRPr="0071094D" w:rsidTr="00844A87">
        <w:trPr>
          <w:trHeight w:val="289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7F1EFF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7F1EFF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7F1EFF">
        <w:trPr>
          <w:trHeight w:val="10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51 7 0000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7F1EFF">
        <w:trPr>
          <w:trHeight w:val="10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rPr>
          <w:trHeight w:val="24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50684F" w:rsidRPr="0071094D" w:rsidTr="00844A87">
        <w:trPr>
          <w:trHeight w:val="647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174,5</w:t>
            </w:r>
          </w:p>
        </w:tc>
      </w:tr>
      <w:tr w:rsidR="0050684F" w:rsidRPr="0071094D" w:rsidTr="00844A87">
        <w:trPr>
          <w:trHeight w:val="45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50684F" w:rsidRPr="0071094D" w:rsidTr="00844A87">
        <w:trPr>
          <w:trHeight w:val="1020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50684F" w:rsidRPr="0071094D" w:rsidTr="00844A87">
        <w:trPr>
          <w:trHeight w:val="71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50684F" w:rsidRPr="0071094D" w:rsidTr="00844A87">
        <w:trPr>
          <w:trHeight w:val="71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45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32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7109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1236,6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7109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rPr>
          <w:trHeight w:val="298"/>
        </w:trPr>
        <w:tc>
          <w:tcPr>
            <w:tcW w:w="425" w:type="dxa"/>
          </w:tcPr>
          <w:p w:rsidR="0050684F" w:rsidRPr="0071094D" w:rsidRDefault="0050684F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50684F" w:rsidRPr="0071094D" w:rsidTr="00844A87">
        <w:trPr>
          <w:trHeight w:val="37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rPr>
          <w:trHeight w:val="37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71094D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1094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7109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rPr>
          <w:trHeight w:val="37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0684F" w:rsidRPr="0071094D" w:rsidTr="00844A87">
        <w:trPr>
          <w:trHeight w:val="37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588,5</w:t>
            </w:r>
          </w:p>
        </w:tc>
      </w:tr>
      <w:tr w:rsidR="0050684F" w:rsidRPr="0071094D" w:rsidTr="00844A87">
        <w:trPr>
          <w:trHeight w:val="37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20,1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7F1EF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7F1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F25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F2516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11,0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536,0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71094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99 9  0019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50684F" w:rsidRPr="0071094D" w:rsidTr="00844A87">
        <w:trPr>
          <w:trHeight w:val="439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1162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1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31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1845,2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1845,2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6B5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400,0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6B5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400,0</w:t>
            </w:r>
          </w:p>
        </w:tc>
      </w:tr>
      <w:tr w:rsidR="0050684F" w:rsidRPr="0071094D" w:rsidTr="00C20791">
        <w:trPr>
          <w:trHeight w:val="395"/>
        </w:trPr>
        <w:tc>
          <w:tcPr>
            <w:tcW w:w="425" w:type="dxa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A5701E">
            <w:pPr>
              <w:ind w:left="-30" w:firstLine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A5701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A5701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A5701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23499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23499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234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23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23499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50684F" w:rsidRPr="0071094D" w:rsidTr="00844A87">
        <w:trPr>
          <w:trHeight w:val="395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50684F" w:rsidRPr="0071094D" w:rsidTr="00844A87">
        <w:trPr>
          <w:trHeight w:val="64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50684F" w:rsidRPr="0071094D" w:rsidTr="00844A87">
        <w:trPr>
          <w:trHeight w:val="64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50684F" w:rsidRPr="0071094D" w:rsidTr="00844A87">
        <w:trPr>
          <w:trHeight w:val="64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50684F" w:rsidRPr="0071094D" w:rsidTr="00844A87">
        <w:trPr>
          <w:trHeight w:val="64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50684F" w:rsidRPr="0071094D" w:rsidTr="00844A87">
        <w:trPr>
          <w:trHeight w:val="643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50684F" w:rsidRPr="0071094D" w:rsidTr="00844A87">
        <w:trPr>
          <w:trHeight w:val="631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50684F" w:rsidRPr="0071094D" w:rsidTr="00A5701E">
        <w:trPr>
          <w:trHeight w:val="631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420A29" w:rsidRDefault="0050684F" w:rsidP="00A5701E">
            <w:pPr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A5701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50684F" w:rsidRPr="0071094D" w:rsidTr="00844A87">
        <w:trPr>
          <w:trHeight w:val="660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420A29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50684F" w:rsidRPr="00420A29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199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94D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84F" w:rsidRPr="0071094D" w:rsidRDefault="0050684F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50684F" w:rsidRPr="0071094D" w:rsidTr="00844A87">
        <w:trPr>
          <w:trHeight w:val="428"/>
        </w:trPr>
        <w:tc>
          <w:tcPr>
            <w:tcW w:w="425" w:type="dxa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84F" w:rsidRPr="0071094D" w:rsidRDefault="0050684F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0684F" w:rsidRPr="0071094D" w:rsidRDefault="0050684F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0684F" w:rsidRPr="0071094D" w:rsidRDefault="0050684F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b/>
                <w:sz w:val="28"/>
                <w:szCs w:val="28"/>
              </w:rPr>
              <w:t>7305,6</w:t>
            </w:r>
          </w:p>
        </w:tc>
      </w:tr>
    </w:tbl>
    <w:p w:rsidR="0050684F" w:rsidRPr="00C20791" w:rsidRDefault="0050684F" w:rsidP="00A56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1.6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9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C20791">
        <w:rPr>
          <w:rFonts w:ascii="Times New Roman" w:hAnsi="Times New Roman"/>
          <w:sz w:val="28"/>
          <w:szCs w:val="28"/>
        </w:rPr>
        <w:t>И</w:t>
      </w:r>
      <w:r w:rsidRPr="00C20791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50684F" w:rsidRPr="0082330C" w:rsidRDefault="0050684F" w:rsidP="00A665FA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50684F" w:rsidRPr="0082330C" w:rsidRDefault="0050684F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0684F" w:rsidRPr="0082330C" w:rsidRDefault="0050684F" w:rsidP="00A665FA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0684F" w:rsidRDefault="0050684F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/>
          <w:b/>
          <w:sz w:val="28"/>
          <w:szCs w:val="28"/>
        </w:rPr>
        <w:t>на 2014</w:t>
      </w:r>
      <w:r w:rsidRPr="000C0D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684F" w:rsidRPr="0082330C" w:rsidRDefault="0050684F" w:rsidP="00A665FA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50684F" w:rsidRPr="0071094D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50684F" w:rsidRPr="0000014C" w:rsidRDefault="0050684F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50684F" w:rsidRPr="0071094D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0684F" w:rsidRPr="0071094D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50684F" w:rsidRPr="0071094D" w:rsidTr="006D2511">
        <w:trPr>
          <w:trHeight w:val="833"/>
        </w:trPr>
        <w:tc>
          <w:tcPr>
            <w:tcW w:w="3420" w:type="dxa"/>
            <w:shd w:val="clear" w:color="auto" w:fill="FFFFFF"/>
          </w:tcPr>
          <w:p w:rsidR="0050684F" w:rsidRPr="00895EBE" w:rsidRDefault="0050684F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000 01 03 01 00 00 0000 000</w:t>
            </w:r>
          </w:p>
        </w:tc>
        <w:tc>
          <w:tcPr>
            <w:tcW w:w="5124" w:type="dxa"/>
            <w:shd w:val="clear" w:color="auto" w:fill="FFFFFF"/>
          </w:tcPr>
          <w:p w:rsidR="0050684F" w:rsidRPr="00895EBE" w:rsidRDefault="0050684F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684F" w:rsidRPr="0071094D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50684F" w:rsidRPr="00895EBE" w:rsidRDefault="0050684F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124" w:type="dxa"/>
            <w:shd w:val="clear" w:color="auto" w:fill="FFFFFF"/>
          </w:tcPr>
          <w:p w:rsidR="0050684F" w:rsidRPr="006D2511" w:rsidRDefault="0050684F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1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50684F" w:rsidRPr="0071094D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50684F" w:rsidRPr="00895EBE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50684F" w:rsidRPr="0071094D" w:rsidRDefault="0050684F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кредитов</w:t>
            </w:r>
            <w:r w:rsidRPr="0071094D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50684F" w:rsidRPr="0071094D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50684F" w:rsidRPr="00895EBE" w:rsidRDefault="0050684F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124" w:type="dxa"/>
            <w:shd w:val="clear" w:color="auto" w:fill="FFFFFF"/>
          </w:tcPr>
          <w:p w:rsidR="0050684F" w:rsidRPr="00895EBE" w:rsidRDefault="0050684F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684F" w:rsidRPr="0071094D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50684F" w:rsidRPr="00895EBE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50684F" w:rsidRPr="0071094D" w:rsidRDefault="0050684F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684F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84F" w:rsidRPr="0082330C" w:rsidRDefault="0050684F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684F" w:rsidRPr="0071094D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4F" w:rsidRPr="0082330C" w:rsidRDefault="0050684F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97741F" w:rsidRDefault="0050684F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41F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50684F" w:rsidRPr="0071094D" w:rsidRDefault="0050684F" w:rsidP="00844A87">
            <w:pPr>
              <w:pStyle w:val="BodyText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94D">
              <w:rPr>
                <w:rFonts w:ascii="Times New Roman" w:hAnsi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1D41BD" w:rsidRDefault="0050684F" w:rsidP="00FF4F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9105,6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9105,6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9105,6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9105,6</w:t>
            </w:r>
          </w:p>
        </w:tc>
      </w:tr>
      <w:tr w:rsidR="0050684F" w:rsidRPr="0071094D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9275,6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991E9C">
              <w:rPr>
                <w:rFonts w:ascii="Times New Roman" w:hAnsi="Times New Roman"/>
                <w:sz w:val="28"/>
                <w:szCs w:val="28"/>
              </w:rPr>
              <w:t>9275,6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991E9C">
              <w:rPr>
                <w:rFonts w:ascii="Times New Roman" w:hAnsi="Times New Roman"/>
                <w:sz w:val="28"/>
                <w:szCs w:val="28"/>
              </w:rPr>
              <w:t>9275,6</w:t>
            </w:r>
          </w:p>
        </w:tc>
      </w:tr>
      <w:tr w:rsidR="0050684F" w:rsidRPr="0071094D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50684F" w:rsidRPr="0082330C" w:rsidRDefault="0050684F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50684F" w:rsidRPr="0082330C" w:rsidRDefault="0050684F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0684F" w:rsidRPr="0071094D" w:rsidRDefault="0050684F" w:rsidP="00FF4F50">
            <w:pPr>
              <w:jc w:val="right"/>
            </w:pPr>
            <w:r w:rsidRPr="00991E9C">
              <w:rPr>
                <w:rFonts w:ascii="Times New Roman" w:hAnsi="Times New Roman"/>
                <w:sz w:val="28"/>
                <w:szCs w:val="28"/>
              </w:rPr>
              <w:t>9275,6</w:t>
            </w:r>
          </w:p>
        </w:tc>
      </w:tr>
    </w:tbl>
    <w:p w:rsidR="0050684F" w:rsidRDefault="0050684F" w:rsidP="00A56584">
      <w:pPr>
        <w:spacing w:line="240" w:lineRule="auto"/>
        <w:jc w:val="both"/>
      </w:pPr>
    </w:p>
    <w:p w:rsidR="0050684F" w:rsidRPr="00F205B6" w:rsidRDefault="0050684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F3DC1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50684F" w:rsidRPr="002F3DC1" w:rsidRDefault="0050684F" w:rsidP="0024099F">
      <w:pPr>
        <w:spacing w:line="240" w:lineRule="auto"/>
        <w:rPr>
          <w:rFonts w:ascii="Times New Roman" w:hAnsi="Times New Roman"/>
          <w:sz w:val="28"/>
        </w:rPr>
      </w:pPr>
    </w:p>
    <w:p w:rsidR="0050684F" w:rsidRDefault="0050684F" w:rsidP="00281BB9">
      <w:pPr>
        <w:spacing w:after="0" w:line="240" w:lineRule="auto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 xml:space="preserve">Глава Куйбышевского </w:t>
      </w:r>
    </w:p>
    <w:p w:rsidR="0050684F" w:rsidRPr="00281BB9" w:rsidRDefault="0050684F" w:rsidP="00281BB9">
      <w:pPr>
        <w:spacing w:after="0" w:line="240" w:lineRule="auto"/>
        <w:rPr>
          <w:rFonts w:ascii="Times New Roman" w:hAnsi="Times New Roman"/>
          <w:color w:val="000000"/>
        </w:rPr>
      </w:pPr>
      <w:r w:rsidRPr="002F3DC1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Pr="002F3DC1">
        <w:rPr>
          <w:rFonts w:ascii="Times New Roman" w:hAnsi="Times New Roman"/>
          <w:sz w:val="28"/>
        </w:rPr>
        <w:t xml:space="preserve">С.С.Петренко                           </w:t>
      </w:r>
      <w:r>
        <w:rPr>
          <w:rFonts w:ascii="Times New Roman" w:hAnsi="Times New Roman"/>
          <w:sz w:val="28"/>
        </w:rPr>
        <w:t xml:space="preserve">    </w:t>
      </w:r>
    </w:p>
    <w:sectPr w:rsidR="0050684F" w:rsidRPr="00281BB9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0014C"/>
    <w:rsid w:val="00011E05"/>
    <w:rsid w:val="0001321C"/>
    <w:rsid w:val="000277CA"/>
    <w:rsid w:val="000504BF"/>
    <w:rsid w:val="000541DF"/>
    <w:rsid w:val="00054ECA"/>
    <w:rsid w:val="0005613F"/>
    <w:rsid w:val="0006795D"/>
    <w:rsid w:val="00082B39"/>
    <w:rsid w:val="000B3B10"/>
    <w:rsid w:val="000C0D64"/>
    <w:rsid w:val="000C769E"/>
    <w:rsid w:val="000E290C"/>
    <w:rsid w:val="000E3007"/>
    <w:rsid w:val="00105F28"/>
    <w:rsid w:val="0011123A"/>
    <w:rsid w:val="0011500C"/>
    <w:rsid w:val="00150906"/>
    <w:rsid w:val="00160CF7"/>
    <w:rsid w:val="00163F96"/>
    <w:rsid w:val="001713FC"/>
    <w:rsid w:val="0017153F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066D0"/>
    <w:rsid w:val="00214610"/>
    <w:rsid w:val="00224BE3"/>
    <w:rsid w:val="0022537D"/>
    <w:rsid w:val="00234990"/>
    <w:rsid w:val="0024099F"/>
    <w:rsid w:val="00243F11"/>
    <w:rsid w:val="002467FD"/>
    <w:rsid w:val="0025716D"/>
    <w:rsid w:val="00257D08"/>
    <w:rsid w:val="00275E35"/>
    <w:rsid w:val="00281BB9"/>
    <w:rsid w:val="00283E64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1298"/>
    <w:rsid w:val="002F3DC1"/>
    <w:rsid w:val="002F4504"/>
    <w:rsid w:val="00311657"/>
    <w:rsid w:val="00315205"/>
    <w:rsid w:val="00316B3F"/>
    <w:rsid w:val="00324592"/>
    <w:rsid w:val="00327770"/>
    <w:rsid w:val="003365E0"/>
    <w:rsid w:val="00345C85"/>
    <w:rsid w:val="003558D1"/>
    <w:rsid w:val="00356E2E"/>
    <w:rsid w:val="00375EA2"/>
    <w:rsid w:val="00394371"/>
    <w:rsid w:val="003A4F2F"/>
    <w:rsid w:val="003A6D64"/>
    <w:rsid w:val="003C3A83"/>
    <w:rsid w:val="003D0474"/>
    <w:rsid w:val="003D6B01"/>
    <w:rsid w:val="003E2DB3"/>
    <w:rsid w:val="003F0367"/>
    <w:rsid w:val="003F6391"/>
    <w:rsid w:val="00412202"/>
    <w:rsid w:val="00420A29"/>
    <w:rsid w:val="00420FB3"/>
    <w:rsid w:val="004261A8"/>
    <w:rsid w:val="00436498"/>
    <w:rsid w:val="00455584"/>
    <w:rsid w:val="004678AD"/>
    <w:rsid w:val="00485559"/>
    <w:rsid w:val="00496CC5"/>
    <w:rsid w:val="004A2184"/>
    <w:rsid w:val="004A33B6"/>
    <w:rsid w:val="004B39AF"/>
    <w:rsid w:val="004B3B30"/>
    <w:rsid w:val="004C0ACC"/>
    <w:rsid w:val="004D2D40"/>
    <w:rsid w:val="00503E30"/>
    <w:rsid w:val="0050684F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1DBE"/>
    <w:rsid w:val="005B34A9"/>
    <w:rsid w:val="005C021E"/>
    <w:rsid w:val="005F4478"/>
    <w:rsid w:val="00601373"/>
    <w:rsid w:val="00614D6A"/>
    <w:rsid w:val="0062624C"/>
    <w:rsid w:val="00635490"/>
    <w:rsid w:val="0066401E"/>
    <w:rsid w:val="00665A79"/>
    <w:rsid w:val="00674696"/>
    <w:rsid w:val="006A22F5"/>
    <w:rsid w:val="006A284B"/>
    <w:rsid w:val="006A3EF4"/>
    <w:rsid w:val="006B5EE5"/>
    <w:rsid w:val="006C06D1"/>
    <w:rsid w:val="006C6EF7"/>
    <w:rsid w:val="006D2511"/>
    <w:rsid w:val="006D283B"/>
    <w:rsid w:val="006E3BFA"/>
    <w:rsid w:val="006E413E"/>
    <w:rsid w:val="006E5F3B"/>
    <w:rsid w:val="006F07F1"/>
    <w:rsid w:val="0071094D"/>
    <w:rsid w:val="007163B7"/>
    <w:rsid w:val="00726B02"/>
    <w:rsid w:val="00732055"/>
    <w:rsid w:val="00733045"/>
    <w:rsid w:val="00760CF3"/>
    <w:rsid w:val="00763956"/>
    <w:rsid w:val="00794FD4"/>
    <w:rsid w:val="007A4E89"/>
    <w:rsid w:val="007A5098"/>
    <w:rsid w:val="007C0B87"/>
    <w:rsid w:val="007D0790"/>
    <w:rsid w:val="007D2BEE"/>
    <w:rsid w:val="007E3C3F"/>
    <w:rsid w:val="007F15E1"/>
    <w:rsid w:val="007F181A"/>
    <w:rsid w:val="007F1EFF"/>
    <w:rsid w:val="00822295"/>
    <w:rsid w:val="0082330C"/>
    <w:rsid w:val="00824DC0"/>
    <w:rsid w:val="0082717B"/>
    <w:rsid w:val="008375AC"/>
    <w:rsid w:val="00844A87"/>
    <w:rsid w:val="00863FA7"/>
    <w:rsid w:val="008803D3"/>
    <w:rsid w:val="008913B0"/>
    <w:rsid w:val="008914AE"/>
    <w:rsid w:val="00895EBE"/>
    <w:rsid w:val="008B34F5"/>
    <w:rsid w:val="008B6B3F"/>
    <w:rsid w:val="008C52BE"/>
    <w:rsid w:val="0090608F"/>
    <w:rsid w:val="009112FA"/>
    <w:rsid w:val="00917264"/>
    <w:rsid w:val="00937BFB"/>
    <w:rsid w:val="00943FA5"/>
    <w:rsid w:val="00946583"/>
    <w:rsid w:val="00947AF8"/>
    <w:rsid w:val="009514CF"/>
    <w:rsid w:val="00952898"/>
    <w:rsid w:val="00966CA3"/>
    <w:rsid w:val="00972AE4"/>
    <w:rsid w:val="0097741F"/>
    <w:rsid w:val="00981EC8"/>
    <w:rsid w:val="00991E9C"/>
    <w:rsid w:val="00993F27"/>
    <w:rsid w:val="009A0B4E"/>
    <w:rsid w:val="009A441A"/>
    <w:rsid w:val="009A4CAC"/>
    <w:rsid w:val="009C6A47"/>
    <w:rsid w:val="009E3451"/>
    <w:rsid w:val="009F37A5"/>
    <w:rsid w:val="009F3B95"/>
    <w:rsid w:val="00A22561"/>
    <w:rsid w:val="00A3157E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B0D66"/>
    <w:rsid w:val="00AD4EC8"/>
    <w:rsid w:val="00AE1D94"/>
    <w:rsid w:val="00AE6A5A"/>
    <w:rsid w:val="00B02D23"/>
    <w:rsid w:val="00B13E94"/>
    <w:rsid w:val="00B33C71"/>
    <w:rsid w:val="00B33E0B"/>
    <w:rsid w:val="00B400DC"/>
    <w:rsid w:val="00B41469"/>
    <w:rsid w:val="00B4673A"/>
    <w:rsid w:val="00B61009"/>
    <w:rsid w:val="00B83975"/>
    <w:rsid w:val="00B8767D"/>
    <w:rsid w:val="00B87E97"/>
    <w:rsid w:val="00BA6DE6"/>
    <w:rsid w:val="00BC3E68"/>
    <w:rsid w:val="00BC4CA9"/>
    <w:rsid w:val="00BD0132"/>
    <w:rsid w:val="00BF0AF5"/>
    <w:rsid w:val="00BF5962"/>
    <w:rsid w:val="00BF6476"/>
    <w:rsid w:val="00C02812"/>
    <w:rsid w:val="00C1203F"/>
    <w:rsid w:val="00C20791"/>
    <w:rsid w:val="00C409D1"/>
    <w:rsid w:val="00C56DD1"/>
    <w:rsid w:val="00C57F96"/>
    <w:rsid w:val="00C619A2"/>
    <w:rsid w:val="00C878B2"/>
    <w:rsid w:val="00CC4274"/>
    <w:rsid w:val="00CD1B57"/>
    <w:rsid w:val="00CD391D"/>
    <w:rsid w:val="00CD4FDF"/>
    <w:rsid w:val="00D44178"/>
    <w:rsid w:val="00D55EDD"/>
    <w:rsid w:val="00D6667E"/>
    <w:rsid w:val="00D667F1"/>
    <w:rsid w:val="00D82809"/>
    <w:rsid w:val="00DD03CC"/>
    <w:rsid w:val="00DD0E7E"/>
    <w:rsid w:val="00DD613A"/>
    <w:rsid w:val="00DE23A7"/>
    <w:rsid w:val="00DE760B"/>
    <w:rsid w:val="00DF0393"/>
    <w:rsid w:val="00E13FD0"/>
    <w:rsid w:val="00E22258"/>
    <w:rsid w:val="00E24A62"/>
    <w:rsid w:val="00E75973"/>
    <w:rsid w:val="00E947BC"/>
    <w:rsid w:val="00EA5AB6"/>
    <w:rsid w:val="00EB7DF9"/>
    <w:rsid w:val="00EE7138"/>
    <w:rsid w:val="00EE72BF"/>
    <w:rsid w:val="00EF71D7"/>
    <w:rsid w:val="00F205B6"/>
    <w:rsid w:val="00F2516E"/>
    <w:rsid w:val="00F26314"/>
    <w:rsid w:val="00F4000C"/>
    <w:rsid w:val="00F53601"/>
    <w:rsid w:val="00F5363F"/>
    <w:rsid w:val="00F5611E"/>
    <w:rsid w:val="00F6725F"/>
    <w:rsid w:val="00F806C5"/>
    <w:rsid w:val="00F83EAA"/>
    <w:rsid w:val="00F8543B"/>
    <w:rsid w:val="00F86934"/>
    <w:rsid w:val="00F90340"/>
    <w:rsid w:val="00FB4F88"/>
    <w:rsid w:val="00FB792E"/>
    <w:rsid w:val="00FC4FF8"/>
    <w:rsid w:val="00FC74B0"/>
    <w:rsid w:val="00FD3F08"/>
    <w:rsid w:val="00FF1753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554C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54CF5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54CF5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54CF5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66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65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4771</Words>
  <Characters>27198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Татьяна Ивановна</dc:creator>
  <cp:keywords/>
  <dc:description/>
  <cp:lastModifiedBy>911</cp:lastModifiedBy>
  <cp:revision>2</cp:revision>
  <cp:lastPrinted>2014-04-23T11:15:00Z</cp:lastPrinted>
  <dcterms:created xsi:type="dcterms:W3CDTF">2014-05-11T18:58:00Z</dcterms:created>
  <dcterms:modified xsi:type="dcterms:W3CDTF">2014-05-11T18:58:00Z</dcterms:modified>
</cp:coreProperties>
</file>