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E917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114300" distR="114300">
            <wp:extent cx="581025" cy="714375"/>
            <wp:effectExtent l="0" t="0" r="9525" b="9525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91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7129C23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КУЙБЫШЕВСКОГО СЕЛЬСКОГО</w:t>
      </w:r>
    </w:p>
    <w:p w14:paraId="5F9E7E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СТАРОМИНСКОГО РАЙОНА</w:t>
      </w:r>
    </w:p>
    <w:p w14:paraId="06363D9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586B94">
      <w:pPr>
        <w:tabs>
          <w:tab w:val="left" w:pos="851"/>
          <w:tab w:val="left" w:pos="993"/>
        </w:tabs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 08.11.2024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97</w:t>
      </w:r>
    </w:p>
    <w:p w14:paraId="36E115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х.Восточный Сосык</w:t>
      </w:r>
    </w:p>
    <w:p w14:paraId="3F9358DE">
      <w:pPr>
        <w:jc w:val="center"/>
      </w:pPr>
    </w:p>
    <w:p w14:paraId="48E55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отдельного перечня дополнительных древесных пород по их ценности на основании классификации на территории Куйбышевского сельского поселения Староминского района</w:t>
      </w:r>
    </w:p>
    <w:p w14:paraId="1962EEFF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1BA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 Федеральным Законом от 06.10.2003 № 131-ФЗ «Об общих принципах организации местного самоуправления в Российской Федерации»,  Законом Краснодарского края от 23 апреля 2013 года № 2695- КЗ «Об охране зеленых насаждений в Краснодарском крае», руководствуясь статьей 32 Устава </w:t>
      </w:r>
      <w:bookmarkStart w:id="0" w:name="_Hlk151038998"/>
      <w:r>
        <w:rPr>
          <w:rFonts w:ascii="Times New Roman" w:hAnsi="Times New Roman"/>
          <w:sz w:val="28"/>
          <w:szCs w:val="28"/>
        </w:rPr>
        <w:t xml:space="preserve">Куйбышевского сельского поселения Староминского района </w:t>
      </w:r>
      <w:bookmarkEnd w:id="0"/>
      <w:r>
        <w:rPr>
          <w:rFonts w:ascii="Times New Roman" w:hAnsi="Times New Roman"/>
          <w:sz w:val="28"/>
          <w:szCs w:val="28"/>
        </w:rPr>
        <w:t>постановляю:</w:t>
      </w:r>
    </w:p>
    <w:p w14:paraId="46B9EC54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Утвердить отдельный перечень дополнительных перечень дополнительных древесных пород по их ценности на основании классификации на территории Куйбышевского сельского поселения Староминского района согласно приложению .        </w:t>
      </w:r>
    </w:p>
    <w:p w14:paraId="7B9F99E2">
      <w:pPr>
        <w:pStyle w:val="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Специалисту 1 категории администрации Куйбышевского сельского поселения Староминского района Е.Г.Офрим разместить настоящее постановление на официальном сайте администрации Куйбышевского сельского поселения Староминского района в сети «Интернет».</w:t>
      </w:r>
    </w:p>
    <w:p w14:paraId="3207D8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выполнением настоящего постановления оставляю за собой.</w:t>
      </w:r>
    </w:p>
    <w:p w14:paraId="0075A07C">
      <w:pPr>
        <w:pStyle w:val="11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Постановление вступает в силу со дня его подписания.</w:t>
      </w:r>
    </w:p>
    <w:p w14:paraId="3C43DC21">
      <w:pPr>
        <w:pStyle w:val="11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52AEBC">
      <w:pPr>
        <w:pStyle w:val="11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188D4E">
      <w:pPr>
        <w:pStyle w:val="11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0B0851">
      <w:pPr>
        <w:pStyle w:val="11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Куйбышевского сельского поселения </w:t>
      </w:r>
    </w:p>
    <w:p w14:paraId="69CC5A80">
      <w:pPr>
        <w:pStyle w:val="11"/>
        <w:widowControl w:val="0"/>
        <w:spacing w:after="0" w:line="240" w:lineRule="auto"/>
        <w:ind w:left="0"/>
        <w:jc w:val="both"/>
        <w:rPr>
          <w:rFonts w:hint="default" w:ascii="Times New Roman" w:hAnsi="Times New Roman"/>
          <w:color w:val="000000"/>
          <w:sz w:val="28"/>
          <w:szCs w:val="28"/>
          <w:lang w:val="ru-RU"/>
        </w:rPr>
        <w:sectPr>
          <w:pgSz w:w="11900" w:h="16838"/>
          <w:pgMar w:top="1138" w:right="846" w:bottom="899" w:left="1440" w:header="0" w:footer="0" w:gutter="0"/>
          <w:cols w:equalWidth="0" w:num="1">
            <w:col w:w="9620"/>
          </w:cols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Староминского района                                                                     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.В.Демчук</w:t>
      </w:r>
    </w:p>
    <w:p w14:paraId="2103371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EE6C4D3">
      <w:pPr>
        <w:pStyle w:val="1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23D2914">
      <w:pPr>
        <w:pStyle w:val="1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постановление администрации</w:t>
      </w:r>
    </w:p>
    <w:p w14:paraId="56E4146F">
      <w:pPr>
        <w:pStyle w:val="1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14:paraId="5B582F76">
      <w:pPr>
        <w:pStyle w:val="1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14:paraId="613C9272">
      <w:pPr>
        <w:pStyle w:val="10"/>
        <w:ind w:firstLine="54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08.11.2024г.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97</w:t>
      </w:r>
    </w:p>
    <w:p w14:paraId="6BB4C3A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34EB8BAF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Отдельный перечень </w:t>
      </w:r>
    </w:p>
    <w:p w14:paraId="22F2E5D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древесных пород по их ценности на основании классификации на территории Куйбышевского сельского поселения Староминского района</w:t>
      </w:r>
    </w:p>
    <w:p w14:paraId="7B76E4D1">
      <w:pPr>
        <w:pStyle w:val="10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45"/>
        <w:gridCol w:w="1664"/>
        <w:gridCol w:w="1850"/>
        <w:gridCol w:w="1578"/>
        <w:gridCol w:w="1579"/>
      </w:tblGrid>
      <w:tr w14:paraId="78B2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4987AC3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Перечень дополнительных древесных пород по их ценности</w:t>
            </w:r>
          </w:p>
        </w:tc>
      </w:tr>
      <w:tr w14:paraId="0AB0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restart"/>
          </w:tcPr>
          <w:p w14:paraId="54618FA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Субтропические ценные растения</w:t>
            </w:r>
          </w:p>
        </w:tc>
        <w:tc>
          <w:tcPr>
            <w:tcW w:w="1445" w:type="dxa"/>
            <w:vMerge w:val="restart"/>
          </w:tcPr>
          <w:p w14:paraId="1D0D9E1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Субтропические растения</w:t>
            </w:r>
          </w:p>
        </w:tc>
        <w:tc>
          <w:tcPr>
            <w:tcW w:w="1664" w:type="dxa"/>
            <w:vMerge w:val="restart"/>
          </w:tcPr>
          <w:p w14:paraId="35324BF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растения</w:t>
            </w:r>
          </w:p>
        </w:tc>
        <w:tc>
          <w:tcPr>
            <w:tcW w:w="5007" w:type="dxa"/>
            <w:gridSpan w:val="3"/>
          </w:tcPr>
          <w:p w14:paraId="590B7E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Лиственные древесные породы</w:t>
            </w:r>
          </w:p>
        </w:tc>
      </w:tr>
      <w:tr w14:paraId="1E88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Merge w:val="continue"/>
          </w:tcPr>
          <w:p w14:paraId="64FF5B25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</w:tcPr>
          <w:p w14:paraId="5686624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</w:tcPr>
          <w:p w14:paraId="0E79C41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2077D8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особо ценные</w:t>
            </w:r>
          </w:p>
        </w:tc>
        <w:tc>
          <w:tcPr>
            <w:tcW w:w="1578" w:type="dxa"/>
          </w:tcPr>
          <w:p w14:paraId="7EDFA8C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группа ценные</w:t>
            </w:r>
          </w:p>
        </w:tc>
        <w:tc>
          <w:tcPr>
            <w:tcW w:w="1579" w:type="dxa"/>
          </w:tcPr>
          <w:p w14:paraId="04702D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малоценные</w:t>
            </w:r>
          </w:p>
        </w:tc>
      </w:tr>
      <w:tr w14:paraId="2705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 w14:paraId="2F2E594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Финик,</w:t>
            </w:r>
          </w:p>
          <w:p w14:paraId="48D8619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вашингто-ния, бутия, хамеропс,</w:t>
            </w:r>
          </w:p>
          <w:p w14:paraId="63B7C5F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юбея, сабаль, самшит и другие</w:t>
            </w:r>
          </w:p>
        </w:tc>
        <w:tc>
          <w:tcPr>
            <w:tcW w:w="1445" w:type="dxa"/>
          </w:tcPr>
          <w:p w14:paraId="300812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Тис, трахикарпус, магнолия, камелия, гинкго, эвкалипт, агава, юкка, драцена и другие</w:t>
            </w:r>
          </w:p>
        </w:tc>
        <w:tc>
          <w:tcPr>
            <w:tcW w:w="1664" w:type="dxa"/>
          </w:tcPr>
          <w:p w14:paraId="23371DC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Ель, листвен-ница, пихта, сосна (все виды и сорта), туя, можжевельник (все виды и сорта), кипарис, кипарисо-вик, кедр и другие</w:t>
            </w:r>
          </w:p>
        </w:tc>
        <w:tc>
          <w:tcPr>
            <w:tcW w:w="1850" w:type="dxa"/>
          </w:tcPr>
          <w:p w14:paraId="3785EF8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 амурский, вяз, дуб, ива белая, каштан конский, каркас южный, клен (кроме клена  ясенелист-ного), липа, лох, орех, ясень, платан, ликвидамбар, лириоденд-рон, павловния, бук, каштан, акация, акация гледичия трехколюч-ковая, берест, бобовник (золотой дождь), софора японская, церцис (багряник) европейский и другие</w:t>
            </w:r>
          </w:p>
        </w:tc>
        <w:tc>
          <w:tcPr>
            <w:tcW w:w="1578" w:type="dxa"/>
          </w:tcPr>
          <w:p w14:paraId="01E74CF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Береза, плодовые деревья (яблоня, груша, слива, вишня, абрикос, абрикос обыкновен-ный), рябина, черемуха, катальпа, клен ясенелист-ный и другие</w:t>
            </w:r>
          </w:p>
        </w:tc>
        <w:tc>
          <w:tcPr>
            <w:tcW w:w="1579" w:type="dxa"/>
          </w:tcPr>
          <w:p w14:paraId="6E5B64F2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 (кроме белой), ольха, осина, тополь, тополь пирамидаль-ный, айлант и другие</w:t>
            </w:r>
          </w:p>
        </w:tc>
      </w:tr>
    </w:tbl>
    <w:p w14:paraId="510F4DC5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12B60D37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7FB013CC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148B5C84">
      <w:pPr>
        <w:pStyle w:val="11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Куйбышевского сельского поселения </w:t>
      </w:r>
    </w:p>
    <w:p w14:paraId="33A02F00">
      <w:pPr>
        <w:pStyle w:val="11"/>
        <w:widowControl w:val="0"/>
        <w:spacing w:after="0" w:line="240" w:lineRule="auto"/>
        <w:ind w:left="0"/>
        <w:jc w:val="both"/>
        <w:rPr>
          <w:rFonts w:hint="default" w:ascii="Times New Roman" w:hAnsi="Times New Roman"/>
          <w:color w:val="000000"/>
          <w:sz w:val="28"/>
          <w:szCs w:val="28"/>
          <w:lang w:val="ru-RU"/>
        </w:rPr>
        <w:sectPr>
          <w:pgSz w:w="11900" w:h="16838"/>
          <w:pgMar w:top="1138" w:right="846" w:bottom="899" w:left="1440" w:header="0" w:footer="0" w:gutter="0"/>
          <w:cols w:equalWidth="0" w:num="1">
            <w:col w:w="9620"/>
          </w:cols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Староминского района                                                                     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.В.Демчук</w:t>
      </w:r>
    </w:p>
    <w:p w14:paraId="0B233EC5">
      <w:pPr>
        <w:pStyle w:val="1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96E7B"/>
    <w:multiLevelType w:val="singleLevel"/>
    <w:tmpl w:val="95996E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AD"/>
    <w:rsid w:val="00065CAB"/>
    <w:rsid w:val="000D4498"/>
    <w:rsid w:val="000F0406"/>
    <w:rsid w:val="000F5BCC"/>
    <w:rsid w:val="00166A4A"/>
    <w:rsid w:val="001A2DD2"/>
    <w:rsid w:val="0021327E"/>
    <w:rsid w:val="00246CA8"/>
    <w:rsid w:val="0026171B"/>
    <w:rsid w:val="003048CE"/>
    <w:rsid w:val="00305FBE"/>
    <w:rsid w:val="00322437"/>
    <w:rsid w:val="00344238"/>
    <w:rsid w:val="00377F9A"/>
    <w:rsid w:val="003910CB"/>
    <w:rsid w:val="003B4133"/>
    <w:rsid w:val="00472E11"/>
    <w:rsid w:val="00495850"/>
    <w:rsid w:val="00570CEC"/>
    <w:rsid w:val="005C38E4"/>
    <w:rsid w:val="0069793B"/>
    <w:rsid w:val="006C66FF"/>
    <w:rsid w:val="006E362B"/>
    <w:rsid w:val="007A4333"/>
    <w:rsid w:val="007F385D"/>
    <w:rsid w:val="00912D65"/>
    <w:rsid w:val="00963300"/>
    <w:rsid w:val="009D6249"/>
    <w:rsid w:val="00A30804"/>
    <w:rsid w:val="00A7725D"/>
    <w:rsid w:val="00A93515"/>
    <w:rsid w:val="00AC2CE7"/>
    <w:rsid w:val="00AF64B6"/>
    <w:rsid w:val="00B3054D"/>
    <w:rsid w:val="00B56280"/>
    <w:rsid w:val="00B93CC6"/>
    <w:rsid w:val="00B941C0"/>
    <w:rsid w:val="00BD29E2"/>
    <w:rsid w:val="00C26C02"/>
    <w:rsid w:val="00C56ED0"/>
    <w:rsid w:val="00C65CE3"/>
    <w:rsid w:val="00CD166A"/>
    <w:rsid w:val="00D0507A"/>
    <w:rsid w:val="00D11277"/>
    <w:rsid w:val="00D535B1"/>
    <w:rsid w:val="00DA6CAD"/>
    <w:rsid w:val="00E103E5"/>
    <w:rsid w:val="00E23447"/>
    <w:rsid w:val="00E40C61"/>
    <w:rsid w:val="00E4586F"/>
    <w:rsid w:val="00F84C6F"/>
    <w:rsid w:val="00F90D9F"/>
    <w:rsid w:val="5AB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8"/>
    <w:qFormat/>
    <w:locked/>
    <w:uiPriority w:val="99"/>
    <w:pPr>
      <w:keepNext/>
      <w:tabs>
        <w:tab w:val="left" w:pos="3210"/>
      </w:tabs>
      <w:spacing w:after="0" w:line="240" w:lineRule="auto"/>
      <w:outlineLvl w:val="1"/>
    </w:pPr>
    <w:rPr>
      <w:rFonts w:eastAsia="Times New Roman"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6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7">
    <w:name w:val="Table Grid"/>
    <w:basedOn w:val="4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2 Знак"/>
    <w:link w:val="2"/>
    <w:locked/>
    <w:uiPriority w:val="9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9">
    <w:name w:val="ConsPlusTitle"/>
    <w:uiPriority w:val="99"/>
    <w:pPr>
      <w:widowControl w:val="0"/>
      <w:autoSpaceDE w:val="0"/>
      <w:autoSpaceDN w:val="0"/>
    </w:pPr>
    <w:rPr>
      <w:rFonts w:ascii="Arial" w:hAnsi="Arial" w:eastAsia="Times New Roman" w:cs="Arial"/>
      <w:b/>
      <w:szCs w:val="22"/>
      <w:lang w:val="ru-RU" w:eastAsia="ru-RU" w:bidi="ar-SA"/>
    </w:rPr>
  </w:style>
  <w:style w:type="paragraph" w:customStyle="1" w:styleId="10">
    <w:name w:val="ConsPlusNormal"/>
    <w:uiPriority w:val="99"/>
    <w:pPr>
      <w:widowControl w:val="0"/>
      <w:autoSpaceDE w:val="0"/>
      <w:autoSpaceDN w:val="0"/>
    </w:pPr>
    <w:rPr>
      <w:rFonts w:ascii="Arial" w:hAnsi="Arial" w:eastAsia="Times New Roman" w:cs="Arial"/>
      <w:szCs w:val="22"/>
      <w:lang w:val="ru-RU" w:eastAsia="ru-RU" w:bidi="ar-SA"/>
    </w:rPr>
  </w:style>
  <w:style w:type="paragraph" w:styleId="11">
    <w:name w:val="List Paragraph"/>
    <w:basedOn w:val="1"/>
    <w:qFormat/>
    <w:uiPriority w:val="99"/>
    <w:pPr>
      <w:spacing w:after="200" w:line="276" w:lineRule="auto"/>
      <w:ind w:left="720"/>
      <w:contextualSpacing/>
    </w:pPr>
  </w:style>
  <w:style w:type="character" w:customStyle="1" w:styleId="12">
    <w:name w:val="Текст выноски Знак"/>
    <w:link w:val="5"/>
    <w:semiHidden/>
    <w:locked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3</Pages>
  <Words>468</Words>
  <Characters>2669</Characters>
  <Lines>22</Lines>
  <Paragraphs>6</Paragraphs>
  <TotalTime>46</TotalTime>
  <ScaleCrop>false</ScaleCrop>
  <LinksUpToDate>false</LinksUpToDate>
  <CharactersWithSpaces>3131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2024-02-14T05:03:00Z</dcterms:created>
  <dc:creator>Юрист</dc:creator>
  <cp:lastModifiedBy>Администрация</cp:lastModifiedBy>
  <cp:lastPrinted>2025-07-30T07:09:10Z</cp:lastPrinted>
  <dcterms:modified xsi:type="dcterms:W3CDTF">2025-07-30T07:16:38Z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047E59087E2A4E74A3FD0C908627AB6C_13</vt:lpwstr>
  </property>
</Properties>
</file>