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0942CB" w:rsidRPr="000942CB">
        <w:rPr>
          <w:sz w:val="28"/>
        </w:rPr>
        <w:t xml:space="preserve">___________________                                                                                </w:t>
      </w:r>
      <w:r w:rsidRPr="000942CB">
        <w:rPr>
          <w:sz w:val="28"/>
        </w:rPr>
        <w:t>№</w:t>
      </w:r>
      <w:r w:rsidR="000942CB" w:rsidRPr="000942CB">
        <w:rPr>
          <w:sz w:val="28"/>
        </w:rPr>
        <w:t>____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EB660E" w:rsidRPr="000942CB" w:rsidRDefault="00EA7378" w:rsidP="00EA73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A7378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EA7378" w:rsidRPr="0016339D" w:rsidRDefault="0016339D" w:rsidP="0016339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ED2302" w:rsidRPr="00BE565E" w:rsidRDefault="0016339D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ED2302" w:rsidRPr="00BE565E">
        <w:rPr>
          <w:color w:val="000000"/>
          <w:sz w:val="28"/>
        </w:rPr>
        <w:t xml:space="preserve">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20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16339D">
        <w:rPr>
          <w:sz w:val="28"/>
        </w:rPr>
        <w:t>12741,2</w:t>
      </w:r>
      <w:r w:rsidR="000A65DB" w:rsidRPr="000F202F">
        <w:rPr>
          <w:sz w:val="28"/>
        </w:rPr>
        <w:t xml:space="preserve"> </w:t>
      </w:r>
      <w:r w:rsidRPr="000F202F">
        <w:rPr>
          <w:sz w:val="28"/>
        </w:rPr>
        <w:t>тыс. рублей;</w:t>
      </w:r>
    </w:p>
    <w:p w:rsidR="000942CB" w:rsidRPr="000F202F" w:rsidRDefault="00BC24E4" w:rsidP="000942CB">
      <w:pPr>
        <w:autoSpaceDE w:val="0"/>
        <w:ind w:right="-81" w:firstLine="851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16339D">
        <w:rPr>
          <w:sz w:val="28"/>
        </w:rPr>
        <w:t>13493,6</w:t>
      </w:r>
      <w:r w:rsidR="00ED2302" w:rsidRPr="000F202F">
        <w:rPr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>а 1 января 20</w:t>
      </w:r>
      <w:r>
        <w:rPr>
          <w:color w:val="000000"/>
          <w:sz w:val="28"/>
        </w:rPr>
        <w:t>20</w:t>
      </w:r>
      <w:r w:rsidR="0034696A" w:rsidRPr="00BE565E">
        <w:rPr>
          <w:color w:val="000000"/>
          <w:sz w:val="28"/>
        </w:rPr>
        <w:t xml:space="preserve"> года в сумме          </w:t>
      </w:r>
      <w:r w:rsidR="0016339D">
        <w:rPr>
          <w:sz w:val="28"/>
        </w:rPr>
        <w:t>238,7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BC24E4" w:rsidRPr="00BE565E">
        <w:rPr>
          <w:color w:val="000000"/>
          <w:sz w:val="28"/>
        </w:rPr>
        <w:t xml:space="preserve">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2B7012">
        <w:rPr>
          <w:sz w:val="28"/>
        </w:rPr>
        <w:t>752,4</w:t>
      </w:r>
      <w:r w:rsidR="00ED2302" w:rsidRPr="00BE565E">
        <w:rPr>
          <w:color w:val="000000"/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5) </w:t>
      </w:r>
      <w:r w:rsidRPr="00BE565E">
        <w:rPr>
          <w:color w:val="000000"/>
          <w:sz w:val="28"/>
        </w:rPr>
        <w:t xml:space="preserve">Резервный фонд  администрации Куйбышевского сельского поселения Староминского района в сумме </w:t>
      </w:r>
      <w:r w:rsidRPr="000F202F">
        <w:rPr>
          <w:sz w:val="28"/>
        </w:rPr>
        <w:t>50,0 тыс</w:t>
      </w:r>
      <w:r w:rsidRPr="00BE565E">
        <w:rPr>
          <w:color w:val="000000"/>
          <w:sz w:val="28"/>
        </w:rPr>
        <w:t>. рублей;</w:t>
      </w:r>
    </w:p>
    <w:p w:rsidR="000942CB" w:rsidRPr="00720D98" w:rsidRDefault="000942CB" w:rsidP="000942CB">
      <w:pPr>
        <w:autoSpaceDE w:val="0"/>
        <w:ind w:firstLine="851"/>
        <w:jc w:val="both"/>
        <w:rPr>
          <w:color w:val="000000" w:themeColor="text1"/>
          <w:sz w:val="28"/>
        </w:rPr>
      </w:pPr>
      <w:r w:rsidRPr="00720D98">
        <w:rPr>
          <w:color w:val="000000" w:themeColor="text1"/>
          <w:sz w:val="28"/>
        </w:rPr>
        <w:t>6</w:t>
      </w:r>
      <w:r w:rsidR="00BC24E4" w:rsidRPr="00720D98">
        <w:rPr>
          <w:color w:val="000000" w:themeColor="text1"/>
          <w:sz w:val="28"/>
        </w:rPr>
        <w:t>)</w:t>
      </w:r>
      <w:r w:rsidR="00ED2302" w:rsidRPr="00720D98">
        <w:rPr>
          <w:color w:val="000000" w:themeColor="text1"/>
          <w:sz w:val="28"/>
        </w:rPr>
        <w:t xml:space="preserve"> </w:t>
      </w:r>
      <w:r w:rsidR="00720D98">
        <w:rPr>
          <w:color w:val="000000" w:themeColor="text1"/>
          <w:sz w:val="28"/>
        </w:rPr>
        <w:t>В</w:t>
      </w:r>
      <w:r w:rsidRPr="00720D98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685990" w:rsidRPr="000F202F">
        <w:rPr>
          <w:sz w:val="28"/>
        </w:rPr>
        <w:t>1453,2</w:t>
      </w:r>
      <w:r w:rsidRPr="000F202F">
        <w:rPr>
          <w:sz w:val="28"/>
        </w:rPr>
        <w:t xml:space="preserve"> тыс</w:t>
      </w:r>
      <w:r w:rsidRPr="00720D98">
        <w:rPr>
          <w:color w:val="000000" w:themeColor="text1"/>
          <w:sz w:val="28"/>
        </w:rPr>
        <w:t>. рублей, в том числе:</w:t>
      </w:r>
    </w:p>
    <w:p w:rsidR="000942CB" w:rsidRPr="00685990" w:rsidRDefault="00685990" w:rsidP="00685990">
      <w:pPr>
        <w:autoSpaceDE w:val="0"/>
        <w:ind w:firstLine="851"/>
        <w:jc w:val="both"/>
        <w:rPr>
          <w:sz w:val="28"/>
        </w:rPr>
      </w:pPr>
      <w:r w:rsidRPr="00685990">
        <w:rPr>
          <w:sz w:val="28"/>
        </w:rPr>
        <w:t xml:space="preserve">6.1) </w:t>
      </w:r>
      <w:r w:rsidR="00BA2F59" w:rsidRPr="00BA2F59">
        <w:rPr>
          <w:sz w:val="28"/>
          <w:szCs w:val="28"/>
        </w:rPr>
        <w:t>Дотации бюджетам поселений на выравнивание  бюджетной обеспеченности</w:t>
      </w:r>
      <w:r w:rsidR="00BA2F59">
        <w:rPr>
          <w:sz w:val="28"/>
        </w:rPr>
        <w:t xml:space="preserve"> в сумме </w:t>
      </w:r>
      <w:r w:rsidR="00BA2F59" w:rsidRPr="000F202F">
        <w:rPr>
          <w:sz w:val="28"/>
        </w:rPr>
        <w:t>1449,4</w:t>
      </w:r>
      <w:r w:rsidR="000942CB" w:rsidRPr="00685990">
        <w:rPr>
          <w:sz w:val="28"/>
        </w:rPr>
        <w:t xml:space="preserve"> тыс. рублей.</w:t>
      </w:r>
    </w:p>
    <w:p w:rsidR="005050AB" w:rsidRPr="00BA2F59" w:rsidRDefault="00BA2F59" w:rsidP="00BA2F59">
      <w:pPr>
        <w:autoSpaceDE w:val="0"/>
        <w:ind w:firstLine="851"/>
        <w:jc w:val="both"/>
        <w:rPr>
          <w:sz w:val="28"/>
        </w:rPr>
      </w:pPr>
      <w:r w:rsidRPr="00BA2F59">
        <w:rPr>
          <w:sz w:val="28"/>
        </w:rPr>
        <w:t xml:space="preserve">6.2) </w:t>
      </w:r>
      <w:r w:rsidR="000942CB" w:rsidRPr="00BA2F5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3A61BD">
        <w:rPr>
          <w:sz w:val="28"/>
        </w:rPr>
        <w:t>3,8</w:t>
      </w:r>
      <w:r w:rsidR="000942CB" w:rsidRPr="00BA2F59">
        <w:rPr>
          <w:sz w:val="28"/>
        </w:rPr>
        <w:t xml:space="preserve"> тыс. рублей.</w:t>
      </w:r>
    </w:p>
    <w:p w:rsidR="003A61BD" w:rsidRDefault="003A61BD" w:rsidP="003A61B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6</w:t>
      </w:r>
      <w:r w:rsidRPr="007B2A9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7B2A95">
        <w:rPr>
          <w:color w:val="000000"/>
          <w:sz w:val="28"/>
        </w:rPr>
        <w:t xml:space="preserve">) Субвенции бюджетам поселений на </w:t>
      </w:r>
      <w:r w:rsidRPr="007B2A95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Pr="003A61BD">
        <w:rPr>
          <w:sz w:val="28"/>
          <w:szCs w:val="28"/>
        </w:rPr>
        <w:t>8</w:t>
      </w:r>
      <w:r w:rsidR="0016339D">
        <w:rPr>
          <w:sz w:val="28"/>
          <w:szCs w:val="28"/>
        </w:rPr>
        <w:t>4</w:t>
      </w:r>
      <w:r w:rsidRPr="003A61BD">
        <w:rPr>
          <w:sz w:val="28"/>
          <w:szCs w:val="28"/>
        </w:rPr>
        <w:t>,9</w:t>
      </w:r>
      <w:r w:rsidRPr="007B2A95">
        <w:rPr>
          <w:sz w:val="28"/>
          <w:szCs w:val="28"/>
        </w:rPr>
        <w:t xml:space="preserve"> тыс. рублей.</w:t>
      </w:r>
    </w:p>
    <w:p w:rsidR="00E30CAB" w:rsidRPr="00E30CAB" w:rsidRDefault="00E30CAB" w:rsidP="00E30CAB">
      <w:pPr>
        <w:autoSpaceDE w:val="0"/>
        <w:ind w:right="-81" w:firstLine="567"/>
        <w:jc w:val="both"/>
        <w:rPr>
          <w:sz w:val="28"/>
        </w:rPr>
      </w:pPr>
      <w:r>
        <w:rPr>
          <w:sz w:val="28"/>
          <w:szCs w:val="28"/>
        </w:rPr>
        <w:t xml:space="preserve">    7) </w:t>
      </w:r>
      <w:r w:rsidRPr="00BE565E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образования Староминский район </w:t>
      </w:r>
      <w:r>
        <w:rPr>
          <w:color w:val="000000"/>
          <w:sz w:val="28"/>
        </w:rPr>
        <w:t xml:space="preserve">и Краснодарского края </w:t>
      </w:r>
      <w:r w:rsidRPr="00BE565E">
        <w:rPr>
          <w:color w:val="000000"/>
          <w:sz w:val="28"/>
        </w:rPr>
        <w:t xml:space="preserve">в сумме </w:t>
      </w:r>
      <w:r w:rsidR="0016339D">
        <w:rPr>
          <w:sz w:val="28"/>
        </w:rPr>
        <w:t>3175</w:t>
      </w:r>
      <w:r w:rsidRPr="00E30CAB">
        <w:rPr>
          <w:sz w:val="28"/>
        </w:rPr>
        <w:t>,0 тыс. рублей, в том числе:</w:t>
      </w:r>
    </w:p>
    <w:p w:rsidR="00E30CAB" w:rsidRDefault="00E30CAB" w:rsidP="00E30CAB">
      <w:pPr>
        <w:autoSpaceDE w:val="0"/>
        <w:ind w:right="-81" w:firstLine="851"/>
        <w:jc w:val="both"/>
        <w:rPr>
          <w:sz w:val="28"/>
        </w:rPr>
      </w:pPr>
      <w:r w:rsidRPr="00E30CAB">
        <w:rPr>
          <w:sz w:val="28"/>
        </w:rPr>
        <w:t xml:space="preserve">7.1) </w:t>
      </w:r>
      <w:r w:rsidRPr="00E30CAB">
        <w:rPr>
          <w:sz w:val="28"/>
          <w:szCs w:val="28"/>
        </w:rPr>
        <w:t>Дотации бюджетам поселений на выравнивание бюджетной обеспеченности в сумме 2000,0 тыс. рублей</w:t>
      </w:r>
      <w:r w:rsidRPr="00E30CAB">
        <w:rPr>
          <w:sz w:val="28"/>
        </w:rPr>
        <w:t>.</w:t>
      </w:r>
    </w:p>
    <w:p w:rsidR="0016339D" w:rsidRDefault="0016339D" w:rsidP="00E30CA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 xml:space="preserve">7.2) </w:t>
      </w:r>
      <w:r w:rsidRPr="0016339D">
        <w:rPr>
          <w:sz w:val="28"/>
        </w:rPr>
        <w:t>Прочие межбюджетные трансферты, передаваемые бюджетам сельских поселений</w:t>
      </w:r>
      <w:r>
        <w:rPr>
          <w:sz w:val="28"/>
        </w:rPr>
        <w:t xml:space="preserve"> в сумме 1175,0 тыс.руб.».</w:t>
      </w:r>
    </w:p>
    <w:p w:rsidR="0016339D" w:rsidRPr="0016339D" w:rsidRDefault="0016339D" w:rsidP="0016339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>п</w:t>
      </w:r>
      <w:r w:rsidRPr="006B4B8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B4B84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6B4B84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«1701,8» заменить на «2454,2».</w:t>
      </w:r>
    </w:p>
    <w:p w:rsidR="0016339D" w:rsidRDefault="0016339D" w:rsidP="00E30CA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>1.3. Пункт 18 исключить.</w:t>
      </w:r>
    </w:p>
    <w:p w:rsidR="00E30CAB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2</w:t>
      </w:r>
      <w:r w:rsidRPr="00F8350D">
        <w:rPr>
          <w:sz w:val="28"/>
          <w:szCs w:val="28"/>
        </w:rPr>
        <w:t xml:space="preserve">   «</w:t>
      </w:r>
      <w:r w:rsidRPr="00FC7838">
        <w:rPr>
          <w:sz w:val="28"/>
          <w:szCs w:val="28"/>
        </w:rPr>
        <w:t xml:space="preserve">Объем поступлений доходов в бюджет Куйбышевского сельского поселения </w:t>
      </w:r>
      <w:r>
        <w:rPr>
          <w:sz w:val="28"/>
          <w:szCs w:val="28"/>
        </w:rPr>
        <w:t xml:space="preserve"> </w:t>
      </w:r>
      <w:r w:rsidRPr="00FC7838">
        <w:rPr>
          <w:sz w:val="28"/>
          <w:szCs w:val="28"/>
        </w:rPr>
        <w:t xml:space="preserve">Староминского  района по кодам видов (подвидов) доходов, </w:t>
      </w:r>
      <w:r>
        <w:rPr>
          <w:sz w:val="28"/>
          <w:szCs w:val="28"/>
        </w:rPr>
        <w:t xml:space="preserve"> </w:t>
      </w:r>
      <w:r w:rsidRPr="00FC7838">
        <w:rPr>
          <w:sz w:val="28"/>
          <w:szCs w:val="28"/>
        </w:rPr>
        <w:t>относящихся к доходам бюджетов на 2020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5870A8" w:rsidRPr="00943F4D" w:rsidRDefault="00FC783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5870A8" w:rsidRPr="00943F4D">
        <w:rPr>
          <w:color w:val="000000"/>
          <w:sz w:val="28"/>
        </w:rPr>
        <w:t xml:space="preserve">Приложение </w:t>
      </w:r>
      <w:r w:rsidR="0088336E">
        <w:rPr>
          <w:color w:val="000000"/>
          <w:sz w:val="28"/>
        </w:rPr>
        <w:t>№</w:t>
      </w:r>
      <w:r w:rsidR="005870A8" w:rsidRPr="00943F4D">
        <w:rPr>
          <w:color w:val="000000"/>
          <w:sz w:val="28"/>
        </w:rPr>
        <w:t>2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20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8E547F" w:rsidTr="005870A8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E72004">
        <w:trPr>
          <w:trHeight w:val="278"/>
        </w:trPr>
        <w:tc>
          <w:tcPr>
            <w:tcW w:w="2977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8E547F" w:rsidRDefault="003D1639" w:rsidP="00E72004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8E547F" w:rsidTr="00E72004">
        <w:trPr>
          <w:trHeight w:val="324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vAlign w:val="bottom"/>
          </w:tcPr>
          <w:p w:rsidR="008E547F" w:rsidRDefault="003D1639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8E547F" w:rsidTr="00E72004">
        <w:trPr>
          <w:trHeight w:val="2628"/>
        </w:trPr>
        <w:tc>
          <w:tcPr>
            <w:tcW w:w="2977" w:type="dxa"/>
          </w:tcPr>
          <w:p w:rsidR="00E72004" w:rsidRDefault="00E72004" w:rsidP="00E7200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</w:tcPr>
          <w:p w:rsidR="00FC7838" w:rsidRDefault="00FC7838" w:rsidP="00E72004">
            <w:pPr>
              <w:widowControl w:val="0"/>
              <w:jc w:val="both"/>
              <w:rPr>
                <w:color w:val="000000"/>
                <w:sz w:val="28"/>
              </w:rPr>
            </w:pPr>
          </w:p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vAlign w:val="center"/>
          </w:tcPr>
          <w:p w:rsidR="008E547F" w:rsidRPr="00930693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176FF4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24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43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noWrap/>
            <w:vAlign w:val="bottom"/>
          </w:tcPr>
          <w:p w:rsidR="008E547F" w:rsidRDefault="00FC7838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4713,1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noWrap/>
            <w:vAlign w:val="bottom"/>
          </w:tcPr>
          <w:p w:rsidR="005644F0" w:rsidRDefault="00FC7838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4624,4</w:t>
            </w:r>
          </w:p>
        </w:tc>
      </w:tr>
      <w:tr w:rsidR="005644F0" w:rsidTr="00E72004">
        <w:trPr>
          <w:trHeight w:val="779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center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336E">
              <w:rPr>
                <w:sz w:val="28"/>
                <w:szCs w:val="28"/>
              </w:rPr>
              <w:t>449,4</w:t>
            </w:r>
          </w:p>
        </w:tc>
      </w:tr>
      <w:tr w:rsidR="00FC7838" w:rsidTr="00045A98">
        <w:trPr>
          <w:trHeight w:val="779"/>
        </w:trPr>
        <w:tc>
          <w:tcPr>
            <w:tcW w:w="2977" w:type="dxa"/>
          </w:tcPr>
          <w:p w:rsidR="00FC7838" w:rsidRPr="00BF7A97" w:rsidRDefault="00FC7838" w:rsidP="00045A98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40000 0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0 0000 150</w:t>
            </w:r>
          </w:p>
        </w:tc>
        <w:tc>
          <w:tcPr>
            <w:tcW w:w="5529" w:type="dxa"/>
          </w:tcPr>
          <w:p w:rsidR="00FC7838" w:rsidRPr="00BF7A97" w:rsidRDefault="00FC7838" w:rsidP="00045A98">
            <w:pPr>
              <w:shd w:val="clear" w:color="auto" w:fill="FFFFFF"/>
              <w:ind w:firstLine="1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16AB">
              <w:rPr>
                <w:color w:val="0D0D0D" w:themeColor="text1" w:themeTint="F2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6" w:type="dxa"/>
            <w:noWrap/>
          </w:tcPr>
          <w:p w:rsidR="00FC7838" w:rsidRPr="00BF7A97" w:rsidRDefault="00FC7838" w:rsidP="00FC7838">
            <w:pPr>
              <w:widowControl w:val="0"/>
              <w:spacing w:line="360" w:lineRule="auto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1175,0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bottom"/>
          </w:tcPr>
          <w:p w:rsidR="005644F0" w:rsidRDefault="003D1639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8E547F" w:rsidTr="00E72004">
        <w:trPr>
          <w:trHeight w:val="395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noWrap/>
          </w:tcPr>
          <w:p w:rsidR="008E547F" w:rsidRDefault="002C68C2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12741,2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E72004" w:rsidRPr="007C54F1" w:rsidRDefault="00E72004" w:rsidP="00E72004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 w:rsidR="00FC7838">
        <w:rPr>
          <w:color w:val="000000"/>
          <w:sz w:val="20"/>
          <w:szCs w:val="20"/>
        </w:rPr>
        <w:t>».</w:t>
      </w:r>
    </w:p>
    <w:p w:rsidR="00FC7838" w:rsidRDefault="00FC7838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FC7838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8E547F">
        <w:rPr>
          <w:color w:val="000000"/>
          <w:sz w:val="28"/>
          <w:szCs w:val="28"/>
        </w:rPr>
        <w:t xml:space="preserve">  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3</w:t>
      </w:r>
      <w:r w:rsidRPr="00F8350D">
        <w:rPr>
          <w:sz w:val="28"/>
          <w:szCs w:val="28"/>
        </w:rPr>
        <w:t xml:space="preserve">   «</w:t>
      </w:r>
      <w:r w:rsidRPr="00FC7838">
        <w:rPr>
          <w:sz w:val="28"/>
          <w:szCs w:val="28"/>
        </w:rPr>
        <w:t>Безвозмездные поступления  из бюджета муниципального образования Староминский район в 2020 году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BB54ED" w:rsidRDefault="00FC7838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E547F" w:rsidRPr="00BB54ED">
        <w:rPr>
          <w:sz w:val="28"/>
          <w:szCs w:val="28"/>
        </w:rPr>
        <w:t xml:space="preserve">Приложение </w:t>
      </w:r>
      <w:r w:rsidR="0088336E" w:rsidRPr="00BB54ED">
        <w:rPr>
          <w:sz w:val="28"/>
          <w:szCs w:val="28"/>
        </w:rPr>
        <w:t>№</w:t>
      </w:r>
      <w:r w:rsidR="008E547F" w:rsidRPr="00BB54ED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20</w:t>
      </w:r>
      <w:r w:rsidRPr="00BB54ED">
        <w:rPr>
          <w:sz w:val="28"/>
          <w:szCs w:val="28"/>
        </w:rPr>
        <w:t xml:space="preserve"> год»</w:t>
      </w:r>
    </w:p>
    <w:p w:rsidR="0070449C" w:rsidRPr="00BB54ED" w:rsidRDefault="0070449C" w:rsidP="00FC7838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20</w:t>
      </w:r>
      <w:r w:rsidR="005870A8" w:rsidRPr="00BB54ED">
        <w:rPr>
          <w:b/>
          <w:sz w:val="28"/>
          <w:szCs w:val="28"/>
        </w:rPr>
        <w:t xml:space="preserve"> 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FC7838" w:rsidP="008833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3175</w:t>
            </w:r>
            <w:r w:rsidR="00BB54ED" w:rsidRPr="00BB54ED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8336E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2 02 01000 00 0000 150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2 02 01001 00 0000 150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2 02 01001 10 0000 150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4065">
              <w:rPr>
                <w:b/>
                <w:sz w:val="28"/>
                <w:szCs w:val="28"/>
              </w:rPr>
              <w:t>2 02 40000 00 0000 000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937AAD" w:rsidRDefault="00FC7838" w:rsidP="00045A9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37AA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Pr="00937AAD" w:rsidRDefault="00FC7838" w:rsidP="00FC7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>Прочие межбюджетные трансферты, передаваемые бюджетам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2C68C2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49999 10 0000 150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Default="00FC7838" w:rsidP="00045A98">
            <w:pPr>
              <w:widowControl w:val="0"/>
              <w:jc w:val="both"/>
              <w:rPr>
                <w:sz w:val="28"/>
                <w:szCs w:val="28"/>
              </w:rPr>
            </w:pPr>
            <w:r w:rsidRPr="00BC406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C7838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1175,0.»</w:t>
            </w:r>
          </w:p>
        </w:tc>
      </w:tr>
    </w:tbl>
    <w:p w:rsidR="008E547F" w:rsidRPr="00BB54ED" w:rsidRDefault="008E547F" w:rsidP="008E547F"/>
    <w:p w:rsidR="00FC7838" w:rsidRPr="00FC7838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E547F" w:rsidRPr="00BB54ED">
        <w:rPr>
          <w:sz w:val="28"/>
          <w:szCs w:val="28"/>
        </w:rPr>
        <w:t xml:space="preserve">  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4</w:t>
      </w:r>
      <w:r w:rsidRPr="00F8350D">
        <w:rPr>
          <w:sz w:val="28"/>
          <w:szCs w:val="28"/>
        </w:rPr>
        <w:t xml:space="preserve">   «</w:t>
      </w:r>
      <w:r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FC7838" w:rsidRPr="00655F83" w:rsidRDefault="00FC7838" w:rsidP="00FC7838">
      <w:pPr>
        <w:autoSpaceDE w:val="0"/>
        <w:ind w:right="-81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AE59AE" w:rsidRPr="00BB54ED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</w:t>
      </w:r>
      <w:r w:rsidR="003C33C9" w:rsidRPr="00BB54ED">
        <w:rPr>
          <w:sz w:val="28"/>
          <w:szCs w:val="28"/>
        </w:rPr>
        <w:t xml:space="preserve">                          </w:t>
      </w:r>
    </w:p>
    <w:p w:rsidR="008E547F" w:rsidRDefault="007B2A95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AE59AE">
        <w:rPr>
          <w:color w:val="000000"/>
          <w:sz w:val="28"/>
          <w:szCs w:val="28"/>
        </w:rPr>
        <w:t xml:space="preserve"> </w:t>
      </w:r>
      <w:r w:rsidR="008E547F">
        <w:rPr>
          <w:color w:val="000000"/>
          <w:sz w:val="28"/>
          <w:szCs w:val="28"/>
        </w:rPr>
        <w:t xml:space="preserve"> </w:t>
      </w:r>
      <w:r w:rsidR="00FC7838">
        <w:rPr>
          <w:color w:val="000000"/>
          <w:sz w:val="28"/>
          <w:szCs w:val="28"/>
        </w:rPr>
        <w:t>«</w:t>
      </w:r>
      <w:r w:rsidR="008E547F">
        <w:rPr>
          <w:sz w:val="28"/>
          <w:szCs w:val="28"/>
        </w:rPr>
        <w:t xml:space="preserve">Приложение </w:t>
      </w:r>
      <w:r w:rsidR="00BB54ED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D5044E" w:rsidP="00D5044E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8E547F" w:rsidRPr="00D5044E">
        <w:rPr>
          <w:color w:val="000000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BB54ED" w:rsidP="00EF6B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1539,1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4ED" w:rsidRDefault="00BB54ED" w:rsidP="00EF6B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1539,1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FC7838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5</w:t>
      </w:r>
      <w:r w:rsidRPr="00F8350D">
        <w:rPr>
          <w:sz w:val="28"/>
          <w:szCs w:val="28"/>
        </w:rPr>
        <w:t xml:space="preserve">  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2020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Default="0070449C" w:rsidP="00FC78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C7838">
        <w:rPr>
          <w:sz w:val="28"/>
          <w:szCs w:val="28"/>
        </w:rPr>
        <w:t xml:space="preserve"> «</w:t>
      </w:r>
      <w:r w:rsidR="008E547F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45A98" w:rsidP="00272380">
            <w:pPr>
              <w:shd w:val="clear" w:color="auto" w:fill="FFFFFF"/>
              <w:ind w:right="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13493,6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B87D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 w:rsidR="00B87DC7"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56625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="00756625" w:rsidRPr="00D64C33"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,</w:t>
            </w:r>
            <w:r w:rsidR="00756625" w:rsidRPr="00D64C33">
              <w:rPr>
                <w:sz w:val="28"/>
                <w:szCs w:val="28"/>
              </w:rPr>
              <w:t>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56625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756625" w:rsidRPr="00D64C33">
              <w:rPr>
                <w:sz w:val="28"/>
                <w:szCs w:val="28"/>
              </w:rPr>
              <w:t>38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45A98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0C0B7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2464,2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C0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4,2</w:t>
            </w:r>
          </w:p>
        </w:tc>
      </w:tr>
      <w:tr w:rsidR="00B2720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27208" w:rsidRPr="00D64C33" w:rsidRDefault="00B27208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27208" w:rsidRPr="00D64C33" w:rsidRDefault="00B27208" w:rsidP="00B272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B27208" w:rsidRPr="00D64C33" w:rsidRDefault="00B27208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27208" w:rsidRPr="00D64C33" w:rsidRDefault="0070449C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0F47C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0F47C7">
              <w:rPr>
                <w:sz w:val="28"/>
                <w:szCs w:val="28"/>
              </w:rPr>
              <w:t>805</w:t>
            </w:r>
            <w:r w:rsidR="0070449C"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  <w:r w:rsidR="0070449C" w:rsidRPr="00D64C33">
              <w:rPr>
                <w:sz w:val="28"/>
                <w:szCs w:val="28"/>
              </w:rPr>
              <w:t>,0</w:t>
            </w:r>
          </w:p>
        </w:tc>
      </w:tr>
      <w:tr w:rsidR="00045A9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45A98" w:rsidRPr="00D64C33" w:rsidRDefault="00045A98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45A98" w:rsidRPr="00D64C33" w:rsidRDefault="000F47C7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45A98" w:rsidRPr="00D64C33" w:rsidRDefault="00045A9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45A98" w:rsidRPr="00D64C33" w:rsidRDefault="00045A9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45A98" w:rsidRPr="00D64C33" w:rsidRDefault="00045A98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</w:t>
            </w:r>
            <w:r w:rsidR="00272380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F03FFE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F03FFE" w:rsidP="00BC1B2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</w:t>
            </w:r>
            <w:r w:rsidR="00BC1B2B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BC1B2B" w:rsidP="00BC1B2B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87DC7">
              <w:rPr>
                <w:sz w:val="28"/>
                <w:szCs w:val="28"/>
              </w:rPr>
              <w:t>»</w:t>
            </w:r>
          </w:p>
        </w:tc>
      </w:tr>
    </w:tbl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B87DC7" w:rsidRPr="00655F83" w:rsidRDefault="00B87DC7" w:rsidP="00B87DC7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6</w:t>
      </w:r>
      <w:r w:rsidRPr="00F8350D">
        <w:rPr>
          <w:sz w:val="28"/>
          <w:szCs w:val="28"/>
        </w:rPr>
        <w:t xml:space="preserve">   «</w:t>
      </w:r>
      <w:r w:rsidRPr="00B87DC7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>
        <w:rPr>
          <w:sz w:val="28"/>
          <w:szCs w:val="28"/>
        </w:rPr>
        <w:t>20</w:t>
      </w:r>
      <w:r w:rsidRPr="00B87DC7">
        <w:rPr>
          <w:sz w:val="28"/>
          <w:szCs w:val="28"/>
        </w:rPr>
        <w:t xml:space="preserve">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312049" w:rsidRDefault="00312049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B87DC7" w:rsidRDefault="00B87DC7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4E24AC" w:rsidRDefault="00B87DC7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lastRenderedPageBreak/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 xml:space="preserve">20 </w:t>
      </w:r>
      <w:r w:rsidRPr="00217592">
        <w:rPr>
          <w:color w:val="000000"/>
          <w:sz w:val="28"/>
        </w:rPr>
        <w:t>год»</w:t>
      </w:r>
    </w:p>
    <w:p w:rsidR="008E547F" w:rsidRDefault="008E547F" w:rsidP="00971907">
      <w:pPr>
        <w:pStyle w:val="a5"/>
        <w:jc w:val="left"/>
        <w:rPr>
          <w:color w:val="000000"/>
        </w:rPr>
      </w:pP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>
        <w:rPr>
          <w:color w:val="000000"/>
          <w:szCs w:val="28"/>
        </w:rPr>
        <w:t>20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EF0841">
            <w:pPr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  <w:lang w:val="en-US"/>
              </w:rPr>
              <w:t>0</w:t>
            </w:r>
            <w:r w:rsidRPr="00EF0841">
              <w:rPr>
                <w:sz w:val="28"/>
                <w:szCs w:val="28"/>
              </w:rPr>
              <w:t xml:space="preserve">2 </w:t>
            </w:r>
            <w:r w:rsidRPr="00EF0841">
              <w:rPr>
                <w:sz w:val="28"/>
                <w:szCs w:val="28"/>
                <w:lang w:val="en-US"/>
              </w:rPr>
              <w:t>0</w:t>
            </w:r>
            <w:r w:rsidRPr="00EF0841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160,0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160,0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45,0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45,0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2454,2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2454,2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700,0</w:t>
            </w:r>
          </w:p>
          <w:p w:rsidR="00EF0841" w:rsidRPr="00EF0841" w:rsidRDefault="00EF0841" w:rsidP="00D64C33">
            <w:pPr>
              <w:snapToGrid w:val="0"/>
              <w:rPr>
                <w:sz w:val="28"/>
                <w:szCs w:val="28"/>
              </w:rPr>
            </w:pP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B87DC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20,0</w:t>
            </w:r>
          </w:p>
        </w:tc>
      </w:tr>
      <w:tr w:rsidR="00EA7378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A7378" w:rsidRPr="00D2169A" w:rsidRDefault="00EA7378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EA7378" w:rsidRPr="00E82456" w:rsidRDefault="00D2169A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2057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405,0</w:t>
            </w:r>
          </w:p>
        </w:tc>
      </w:tr>
      <w:tr w:rsidR="00EA7378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A7378" w:rsidRPr="00D2169A" w:rsidRDefault="00EA7378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8" w:type="dxa"/>
            <w:vAlign w:val="center"/>
          </w:tcPr>
          <w:p w:rsidR="00EA7378" w:rsidRPr="00E82456" w:rsidRDefault="00EA737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A7378" w:rsidRPr="00E82456" w:rsidRDefault="00EA737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405,0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FB6128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Отдельные мероприятия муниципальной программы «Молодежь </w:t>
            </w:r>
            <w:r w:rsidR="00FB6128">
              <w:rPr>
                <w:sz w:val="28"/>
                <w:szCs w:val="28"/>
              </w:rPr>
              <w:t>Куйбышевского</w:t>
            </w:r>
            <w:r w:rsidRPr="00EF0841">
              <w:rPr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82456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EF0841" w:rsidRPr="00EF0841" w:rsidTr="00971907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971907">
            <w:pPr>
              <w:snapToGrid w:val="0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971907" w:rsidRDefault="00971907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971907" w:rsidRDefault="00971907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971907" w:rsidRDefault="00971907" w:rsidP="00971907">
            <w:pPr>
              <w:snapToGrid w:val="0"/>
              <w:rPr>
                <w:sz w:val="28"/>
                <w:szCs w:val="28"/>
              </w:rPr>
            </w:pPr>
          </w:p>
          <w:p w:rsidR="00EF0841" w:rsidRPr="00EF0841" w:rsidRDefault="00E82456" w:rsidP="009719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  <w:p w:rsidR="00EF0841" w:rsidRPr="00EF0841" w:rsidRDefault="00EF0841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EF0841" w:rsidRPr="00340151" w:rsidTr="00971907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EF0841" w:rsidRPr="0034015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340151" w:rsidRDefault="00EF0841" w:rsidP="00971907">
            <w:pPr>
              <w:snapToGrid w:val="0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19,</w:t>
            </w:r>
            <w:r w:rsidR="00971907" w:rsidRPr="00340151">
              <w:rPr>
                <w:sz w:val="28"/>
                <w:szCs w:val="28"/>
              </w:rPr>
              <w:t>2</w:t>
            </w:r>
          </w:p>
        </w:tc>
      </w:tr>
      <w:tr w:rsidR="00EF0841" w:rsidRPr="00340151" w:rsidTr="00971907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EF0841" w:rsidRPr="0034015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340151" w:rsidRDefault="00EF0841" w:rsidP="00971907">
            <w:pPr>
              <w:snapToGrid w:val="0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19,2</w:t>
            </w:r>
          </w:p>
        </w:tc>
      </w:tr>
      <w:tr w:rsidR="00EF0841" w:rsidRPr="00EF0841" w:rsidTr="00971907">
        <w:trPr>
          <w:trHeight w:val="111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EF0841" w:rsidRPr="00EF0841" w:rsidTr="00971907">
        <w:trPr>
          <w:trHeight w:val="1134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3586,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EF0841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3586,0</w:t>
            </w:r>
          </w:p>
        </w:tc>
      </w:tr>
      <w:tr w:rsidR="00EF0841" w:rsidRPr="00EF0841" w:rsidTr="00971907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3586,0</w:t>
            </w:r>
          </w:p>
        </w:tc>
      </w:tr>
      <w:tr w:rsidR="00EF0841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31204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EF0841" w:rsidRPr="00EF0841" w:rsidTr="00971907">
        <w:trPr>
          <w:trHeight w:val="990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1000,0</w:t>
            </w:r>
          </w:p>
        </w:tc>
      </w:tr>
      <w:tr w:rsidR="00EF0841" w:rsidRPr="00EF0841" w:rsidTr="00971907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6,0</w:t>
            </w:r>
          </w:p>
        </w:tc>
      </w:tr>
      <w:tr w:rsidR="00EF0841" w:rsidRPr="00EF0841" w:rsidTr="00971907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312049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EF0841" w:rsidRPr="00EF0841" w:rsidTr="00971907">
        <w:trPr>
          <w:trHeight w:val="954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312049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EF0841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312049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342,0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26</w:t>
            </w:r>
            <w:r w:rsidR="00A06FB2">
              <w:rPr>
                <w:sz w:val="28"/>
                <w:szCs w:val="28"/>
              </w:rPr>
              <w:t>3</w:t>
            </w:r>
            <w:r w:rsidRPr="00EF0841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8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26</w:t>
            </w:r>
            <w:r w:rsidR="00A06FB2">
              <w:rPr>
                <w:sz w:val="28"/>
                <w:szCs w:val="28"/>
              </w:rPr>
              <w:t>3</w:t>
            </w:r>
            <w:r w:rsidRPr="00EF0841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8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31204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251,4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312049">
              <w:rPr>
                <w:sz w:val="28"/>
                <w:szCs w:val="28"/>
              </w:rPr>
              <w:t>2</w:t>
            </w:r>
            <w:r w:rsidRPr="00EF0841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0,2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EF0841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0841" w:rsidRPr="00EF0841">
              <w:rPr>
                <w:sz w:val="28"/>
                <w:szCs w:val="28"/>
              </w:rPr>
              <w:t>,0</w:t>
            </w:r>
          </w:p>
        </w:tc>
      </w:tr>
      <w:tr w:rsidR="001C0002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C0002" w:rsidRPr="00EF0841" w:rsidRDefault="001C0002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C0002" w:rsidRPr="00EF0841" w:rsidRDefault="001C0002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C0002" w:rsidRPr="00EF0841" w:rsidRDefault="001C000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1C0002" w:rsidRPr="00EF0841" w:rsidRDefault="001C000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C0002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C0002">
              <w:rPr>
                <w:sz w:val="28"/>
                <w:szCs w:val="28"/>
              </w:rPr>
              <w:t>,0</w:t>
            </w:r>
          </w:p>
        </w:tc>
      </w:tr>
      <w:tr w:rsidR="00F34447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34447" w:rsidRPr="00EF0841" w:rsidRDefault="00F34447" w:rsidP="00D6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F34447" w:rsidRPr="00EF0841" w:rsidRDefault="00F34447" w:rsidP="00F34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34447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34447" w:rsidRDefault="00F34447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Default="00F34447" w:rsidP="00F34447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34447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34447" w:rsidRDefault="00F34447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Pr="00EF0841" w:rsidRDefault="00F34447" w:rsidP="00F34447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13 1 01 00000</w:t>
            </w:r>
          </w:p>
        </w:tc>
        <w:tc>
          <w:tcPr>
            <w:tcW w:w="1213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34447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F34447" w:rsidRDefault="00F34447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Pr="00F34447" w:rsidRDefault="00F34447" w:rsidP="00F34447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5270A0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5270A0" w:rsidRDefault="005270A0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5270A0" w:rsidRPr="005270A0" w:rsidRDefault="005270A0" w:rsidP="005270A0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Капитальные вложения в объекты</w:t>
            </w:r>
          </w:p>
          <w:p w:rsidR="005270A0" w:rsidRPr="005270A0" w:rsidRDefault="005270A0" w:rsidP="005270A0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государственной (муниципальной)</w:t>
            </w:r>
          </w:p>
          <w:p w:rsidR="005270A0" w:rsidRPr="00F34447" w:rsidRDefault="005270A0" w:rsidP="005270A0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5270A0" w:rsidRDefault="005270A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5270A0" w:rsidRDefault="005270A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5270A0" w:rsidRDefault="005270A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B178FD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B178FD">
              <w:rPr>
                <w:sz w:val="28"/>
                <w:szCs w:val="28"/>
              </w:rPr>
              <w:t>4</w:t>
            </w:r>
            <w:r w:rsidRPr="00EF0841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EF0841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B178FD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B178FD">
              <w:rPr>
                <w:sz w:val="28"/>
                <w:szCs w:val="28"/>
              </w:rPr>
              <w:t>5</w:t>
            </w:r>
            <w:r w:rsidRPr="00EF0841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3653,1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971907" w:rsidRPr="00EF0841" w:rsidTr="00971907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971907" w:rsidRPr="00EF0841" w:rsidTr="00971907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971907" w:rsidRPr="00EF0841" w:rsidTr="00971907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E82456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</w:t>
            </w:r>
            <w:r w:rsidR="00E82456">
              <w:rPr>
                <w:sz w:val="28"/>
                <w:szCs w:val="28"/>
              </w:rPr>
              <w:t>8</w:t>
            </w:r>
            <w:r w:rsidRPr="00EF0841">
              <w:rPr>
                <w:sz w:val="28"/>
                <w:szCs w:val="28"/>
              </w:rPr>
              <w:t>,7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E82456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</w:t>
            </w:r>
            <w:r w:rsidR="00E82456">
              <w:rPr>
                <w:sz w:val="28"/>
                <w:szCs w:val="28"/>
              </w:rPr>
              <w:t>4</w:t>
            </w:r>
            <w:r w:rsidRPr="00EF0841">
              <w:rPr>
                <w:sz w:val="28"/>
                <w:szCs w:val="28"/>
              </w:rPr>
              <w:t>,9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E82456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</w:t>
            </w:r>
            <w:r w:rsidR="00E82456">
              <w:rPr>
                <w:sz w:val="28"/>
                <w:szCs w:val="28"/>
              </w:rPr>
              <w:t>4</w:t>
            </w:r>
            <w:r w:rsidRPr="00EF0841">
              <w:rPr>
                <w:sz w:val="28"/>
                <w:szCs w:val="28"/>
              </w:rPr>
              <w:t>,9</w:t>
            </w:r>
          </w:p>
        </w:tc>
      </w:tr>
      <w:tr w:rsidR="00971907" w:rsidRPr="00EF0841" w:rsidTr="00971907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971907" w:rsidRPr="00EF0841" w:rsidTr="00971907">
        <w:trPr>
          <w:trHeight w:val="511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E8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71907" w:rsidRPr="00EF0841" w:rsidTr="00971907">
        <w:trPr>
          <w:trHeight w:val="687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EF0841" w:rsidRPr="00EF0841" w:rsidRDefault="00E8245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106,8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106,8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106,8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F3444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34447" w:rsidRPr="00EF0841" w:rsidRDefault="00F34447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Pr="00EF0841" w:rsidRDefault="00B178FD" w:rsidP="00B17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34447" w:rsidRPr="00EF0841" w:rsidRDefault="00B178FD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F34447" w:rsidRPr="00EF0841" w:rsidRDefault="00F3444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34447" w:rsidRPr="00EF0841" w:rsidRDefault="00B178FD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F3444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34447" w:rsidRPr="00EF0841" w:rsidRDefault="00F34447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34447" w:rsidRPr="00EF0841" w:rsidRDefault="00F34447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F34447" w:rsidRPr="00EF0841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1213" w:type="dxa"/>
            <w:vAlign w:val="center"/>
          </w:tcPr>
          <w:p w:rsidR="00F34447" w:rsidRPr="00EF0841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F34447" w:rsidRPr="00EF0841" w:rsidRDefault="00F3444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B178FD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B178FD">
              <w:rPr>
                <w:sz w:val="28"/>
                <w:szCs w:val="28"/>
              </w:rPr>
              <w:t>6</w:t>
            </w:r>
            <w:r w:rsidRPr="00EF0841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EF0841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B178FD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B178FD">
              <w:rPr>
                <w:sz w:val="28"/>
                <w:szCs w:val="28"/>
              </w:rPr>
              <w:t>7</w:t>
            </w:r>
            <w:r w:rsidRPr="00EF084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312049">
        <w:trPr>
          <w:trHeight w:val="5190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  <w:r w:rsidR="00B178FD">
              <w:rPr>
                <w:sz w:val="28"/>
                <w:szCs w:val="28"/>
              </w:rPr>
              <w:t>»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Pr="00B178FD" w:rsidRDefault="00B178FD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  «</w:t>
      </w:r>
      <w:r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p w:rsidR="00B178FD" w:rsidRPr="00217592" w:rsidRDefault="00B178FD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lastRenderedPageBreak/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20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731" w:type="dxa"/>
        <w:jc w:val="center"/>
        <w:tblInd w:w="7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781"/>
        <w:gridCol w:w="835"/>
        <w:gridCol w:w="785"/>
        <w:gridCol w:w="1117"/>
        <w:gridCol w:w="1841"/>
        <w:gridCol w:w="799"/>
        <w:gridCol w:w="1034"/>
      </w:tblGrid>
      <w:tr w:rsidR="00A8590B" w:rsidRPr="00E721CB" w:rsidTr="00E721CB">
        <w:trPr>
          <w:trHeight w:val="20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E721CB" w:rsidTr="00E721CB">
        <w:trPr>
          <w:trHeight w:val="20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E721CB" w:rsidTr="00E721CB">
        <w:trPr>
          <w:trHeight w:val="202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  <w:vAlign w:val="bottom"/>
          </w:tcPr>
          <w:p w:rsidR="00413015" w:rsidRPr="00E721CB" w:rsidRDefault="00D64C33" w:rsidP="00413015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13015" w:rsidRPr="00E721CB">
              <w:rPr>
                <w:bCs/>
                <w:color w:val="000000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413015" w:rsidRPr="00E721CB" w:rsidRDefault="001A5634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13493,4</w:t>
            </w:r>
          </w:p>
        </w:tc>
      </w:tr>
      <w:tr w:rsidR="00413015" w:rsidRPr="00E721CB" w:rsidTr="00E721CB">
        <w:trPr>
          <w:trHeight w:val="227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ind w:left="240" w:hanging="24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1A5634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4808,7</w:t>
            </w:r>
          </w:p>
        </w:tc>
      </w:tr>
      <w:tr w:rsidR="00D64C33" w:rsidRPr="00E721CB" w:rsidTr="00E721CB">
        <w:trPr>
          <w:trHeight w:val="1250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D64C33" w:rsidRPr="00E721CB" w:rsidRDefault="00D64C33" w:rsidP="00413015">
            <w:pPr>
              <w:snapToGrid w:val="0"/>
              <w:ind w:left="-6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E721CB">
        <w:trPr>
          <w:trHeight w:val="178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D64C33" w:rsidRPr="00E721CB" w:rsidRDefault="00FB010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413015" w:rsidRPr="00E721CB" w:rsidTr="00E721CB">
        <w:trPr>
          <w:trHeight w:val="282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1A5634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3061,1</w:t>
            </w:r>
          </w:p>
        </w:tc>
      </w:tr>
      <w:tr w:rsidR="00D64C33" w:rsidRPr="00E721CB" w:rsidTr="00E721CB">
        <w:trPr>
          <w:trHeight w:val="24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администрации Куйбышевского сельского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3061,1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B178FD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E721CB">
        <w:trPr>
          <w:trHeight w:val="46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</w:t>
            </w: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D64C33" w:rsidRPr="00E721CB" w:rsidTr="00E721CB">
        <w:trPr>
          <w:trHeight w:val="46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30,0</w:t>
            </w:r>
          </w:p>
        </w:tc>
      </w:tr>
      <w:tr w:rsidR="00D64C33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413015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B7F7C" w:rsidP="001A563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5634">
              <w:rPr>
                <w:color w:val="000000"/>
                <w:sz w:val="28"/>
                <w:szCs w:val="28"/>
              </w:rPr>
              <w:t>3</w:t>
            </w:r>
            <w:r w:rsidR="009274B1" w:rsidRPr="00E721CB">
              <w:rPr>
                <w:color w:val="000000"/>
                <w:sz w:val="28"/>
                <w:szCs w:val="28"/>
              </w:rPr>
              <w:t>8</w:t>
            </w:r>
            <w:r w:rsidR="00634851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274B1" w:rsidRPr="00E721CB" w:rsidTr="00E721CB">
        <w:trPr>
          <w:trHeight w:val="1290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9274B1" w:rsidRPr="00E721CB" w:rsidRDefault="009274B1" w:rsidP="009274B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9274B1" w:rsidRPr="00E721CB" w:rsidRDefault="009274B1" w:rsidP="00E452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  <w:r w:rsidRPr="00E721CB">
              <w:rPr>
                <w:sz w:val="28"/>
                <w:szCs w:val="28"/>
              </w:rPr>
              <w:lastRenderedPageBreak/>
              <w:t>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B32ED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E721CB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2B32ED" w:rsidRPr="00E721CB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E721CB" w:rsidRDefault="002B32ED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E721CB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2B32ED" w:rsidRPr="00E721CB" w:rsidRDefault="002B32ED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E721CB" w:rsidRDefault="002B32E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9274B1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</w:t>
            </w:r>
            <w:r w:rsidR="00413015" w:rsidRPr="00E721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1A5634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</w:t>
            </w:r>
            <w:r w:rsidR="00345EE6" w:rsidRPr="00E721CB">
              <w:rPr>
                <w:color w:val="000000"/>
                <w:sz w:val="28"/>
                <w:szCs w:val="28"/>
              </w:rPr>
              <w:t>,8</w:t>
            </w:r>
          </w:p>
        </w:tc>
      </w:tr>
      <w:tr w:rsidR="009274B1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9274B1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9274B1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B178FD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B178FD" w:rsidRPr="00E721CB" w:rsidRDefault="00B178F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B178FD" w:rsidRPr="00E721CB" w:rsidRDefault="00B178FD" w:rsidP="00E45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B178FD" w:rsidRPr="00E721CB" w:rsidRDefault="00B178FD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178FD" w:rsidRPr="00E721CB" w:rsidRDefault="00B178FD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178FD" w:rsidRPr="00E721CB" w:rsidRDefault="00B178FD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Pr="00E721CB" w:rsidRDefault="00B178FD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527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6 00</w:t>
            </w:r>
            <w:r w:rsidR="005270A0">
              <w:rPr>
                <w:sz w:val="28"/>
                <w:szCs w:val="28"/>
              </w:rPr>
              <w:t xml:space="preserve"> 10040</w:t>
            </w:r>
          </w:p>
        </w:tc>
        <w:tc>
          <w:tcPr>
            <w:tcW w:w="799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Pr="00E721CB" w:rsidRDefault="005270A0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Pr="00E721CB" w:rsidRDefault="005270A0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5270A0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Default="005270A0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5270A0" w:rsidRDefault="005270A0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270A0" w:rsidRDefault="005270A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99" w:type="dxa"/>
            <w:vAlign w:val="center"/>
          </w:tcPr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</w:p>
          <w:p w:rsidR="005270A0" w:rsidRDefault="005270A0" w:rsidP="00E4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230,0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</w:t>
            </w:r>
            <w:r w:rsidRPr="00E721CB">
              <w:rPr>
                <w:sz w:val="28"/>
                <w:szCs w:val="28"/>
              </w:rPr>
              <w:lastRenderedPageBreak/>
              <w:t>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230,0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230,0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02 1 01 00030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160,0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160,0</w:t>
            </w:r>
          </w:p>
        </w:tc>
      </w:tr>
      <w:tr w:rsidR="00413015" w:rsidRPr="00E721CB" w:rsidTr="00E721CB">
        <w:trPr>
          <w:trHeight w:val="197"/>
          <w:jc w:val="center"/>
        </w:trPr>
        <w:tc>
          <w:tcPr>
            <w:tcW w:w="539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413015" w:rsidRPr="00E721CB" w:rsidTr="00E721CB">
        <w:trPr>
          <w:trHeight w:val="197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345EE6" w:rsidRPr="00E721CB" w:rsidRDefault="00345EE6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CF5110" w:rsidRPr="00E721CB" w:rsidTr="00E721CB">
        <w:trPr>
          <w:trHeight w:val="252"/>
          <w:jc w:val="center"/>
        </w:trPr>
        <w:tc>
          <w:tcPr>
            <w:tcW w:w="539" w:type="dxa"/>
            <w:vAlign w:val="center"/>
          </w:tcPr>
          <w:p w:rsidR="00CF5110" w:rsidRPr="00E721CB" w:rsidRDefault="00FC06CC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1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E721CB" w:rsidRDefault="00345EE6" w:rsidP="00836C4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836C4F" w:rsidRPr="00E721CB"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5110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E721CB" w:rsidRDefault="00CF511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E721CB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E721CB" w:rsidRDefault="00345EE6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81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36C4F" w:rsidRPr="00E721CB" w:rsidRDefault="00836C4F" w:rsidP="00E4528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5270A0" w:rsidP="00E4528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2464,2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5270A0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5270A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5270A0" w:rsidP="00E452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5270A0" w:rsidP="00E452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5270A0" w:rsidP="00E452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5270A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1754,2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836C4F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836C4F" w:rsidRPr="00E721CB" w:rsidRDefault="00836C4F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FC06C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E721CB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BF42B5">
              <w:rPr>
                <w:color w:val="000000"/>
                <w:sz w:val="28"/>
                <w:szCs w:val="28"/>
              </w:rPr>
              <w:t>805</w:t>
            </w:r>
            <w:r w:rsidR="00C9614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270A0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5270A0" w:rsidRPr="00E721CB" w:rsidRDefault="005270A0" w:rsidP="004130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5270A0" w:rsidRPr="00E721CB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Pr="00E721CB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BF42B5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Pr="00F34447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0A0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5270A0" w:rsidRP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Капитальные вложения в объекты</w:t>
            </w:r>
          </w:p>
          <w:p w:rsidR="005270A0" w:rsidRP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государственной (муниципальной)</w:t>
            </w:r>
          </w:p>
          <w:p w:rsidR="005270A0" w:rsidRPr="00F34447" w:rsidRDefault="005270A0" w:rsidP="00BF42B5">
            <w:pPr>
              <w:jc w:val="both"/>
              <w:rPr>
                <w:sz w:val="28"/>
                <w:szCs w:val="28"/>
              </w:rPr>
            </w:pPr>
            <w:r w:rsidRPr="005270A0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99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5270A0" w:rsidRPr="00E721CB" w:rsidRDefault="00BF42B5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F42B5" w:rsidRPr="00E721CB" w:rsidTr="00BF42B5">
        <w:trPr>
          <w:trHeight w:val="428"/>
          <w:jc w:val="center"/>
        </w:trPr>
        <w:tc>
          <w:tcPr>
            <w:tcW w:w="539" w:type="dxa"/>
            <w:vAlign w:val="center"/>
          </w:tcPr>
          <w:p w:rsidR="00BF42B5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BF42B5" w:rsidRPr="005270A0" w:rsidRDefault="00BF42B5" w:rsidP="00BF42B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BF42B5" w:rsidRDefault="00BF42B5" w:rsidP="00BF42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center"/>
          </w:tcPr>
          <w:p w:rsidR="00BF42B5" w:rsidRDefault="00BF42B5" w:rsidP="00BF42B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99" w:type="dxa"/>
            <w:vAlign w:val="center"/>
          </w:tcPr>
          <w:p w:rsidR="00BF42B5" w:rsidRPr="00E721CB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BF42B5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13015" w:rsidRPr="00E721CB" w:rsidTr="00E721CB">
        <w:trPr>
          <w:trHeight w:val="267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</w:t>
            </w:r>
            <w:r w:rsidR="00E721CB" w:rsidRPr="00E721CB">
              <w:rPr>
                <w:color w:val="000000"/>
                <w:sz w:val="28"/>
                <w:szCs w:val="28"/>
              </w:rPr>
              <w:t>,</w:t>
            </w:r>
            <w:r w:rsidR="00C96143" w:rsidRPr="00E721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F42B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835" w:type="dxa"/>
            <w:vAlign w:val="bottom"/>
          </w:tcPr>
          <w:p w:rsidR="00BF42B5" w:rsidRPr="00E721CB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Pr="00E721CB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99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BF42B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F42B5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99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F812B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BF42B5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4A581D" w:rsidRPr="00E721CB" w:rsidRDefault="004A581D" w:rsidP="004A58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3586,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534F3F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8531C3" w:rsidP="0085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8531C3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8531C3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11 2 00  00000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342,0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534F3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 w:rsidR="00534F3F"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 w:rsidR="00534F3F">
              <w:rPr>
                <w:sz w:val="28"/>
                <w:szCs w:val="28"/>
              </w:rPr>
              <w:t>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 w:rsidR="00534F3F"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5437E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5437E1">
              <w:rPr>
                <w:sz w:val="28"/>
                <w:szCs w:val="28"/>
              </w:rPr>
              <w:t>2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81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Создание условий, обеспечивающих возможность </w:t>
            </w:r>
            <w:r w:rsidRPr="00E721CB">
              <w:rPr>
                <w:sz w:val="28"/>
                <w:szCs w:val="28"/>
              </w:rPr>
              <w:lastRenderedPageBreak/>
              <w:t>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CD52E9"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0,3»</w:t>
            </w:r>
          </w:p>
        </w:tc>
      </w:tr>
    </w:tbl>
    <w:p w:rsidR="00F65A18" w:rsidRPr="00A56EF8" w:rsidRDefault="00723FDB" w:rsidP="00A56EF8">
      <w:pPr>
        <w:jc w:val="both"/>
      </w:pPr>
      <w:r>
        <w:rPr>
          <w:color w:val="000000"/>
          <w:sz w:val="28"/>
        </w:rPr>
        <w:t xml:space="preserve">           </w:t>
      </w:r>
      <w:r w:rsidR="008E547F">
        <w:rPr>
          <w:color w:val="000000"/>
          <w:sz w:val="28"/>
        </w:rPr>
        <w:t xml:space="preserve">                                                            </w:t>
      </w:r>
    </w:p>
    <w:p w:rsidR="001A5634" w:rsidRPr="00B178FD" w:rsidRDefault="008E547F" w:rsidP="001A5634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A5634">
        <w:rPr>
          <w:sz w:val="28"/>
          <w:szCs w:val="28"/>
        </w:rPr>
        <w:t xml:space="preserve">1.10. </w:t>
      </w:r>
      <w:r w:rsidR="001A5634" w:rsidRPr="00F8350D">
        <w:rPr>
          <w:sz w:val="28"/>
          <w:szCs w:val="28"/>
        </w:rPr>
        <w:t xml:space="preserve">Приложение  </w:t>
      </w:r>
      <w:r w:rsidR="001A5634">
        <w:rPr>
          <w:sz w:val="28"/>
          <w:szCs w:val="28"/>
        </w:rPr>
        <w:t xml:space="preserve"> 8</w:t>
      </w:r>
      <w:r w:rsidR="001A5634" w:rsidRPr="00F8350D">
        <w:rPr>
          <w:sz w:val="28"/>
          <w:szCs w:val="28"/>
        </w:rPr>
        <w:t xml:space="preserve">   «</w:t>
      </w:r>
      <w:r w:rsidR="001A5634" w:rsidRPr="001A5634">
        <w:rPr>
          <w:sz w:val="28"/>
          <w:szCs w:val="28"/>
        </w:rPr>
        <w:t>Источники внутреннего финансирования дефицита</w:t>
      </w:r>
      <w:r w:rsidR="001A5634">
        <w:rPr>
          <w:sz w:val="28"/>
          <w:szCs w:val="28"/>
        </w:rPr>
        <w:t xml:space="preserve"> </w:t>
      </w:r>
      <w:r w:rsidR="001A5634" w:rsidRPr="001A5634">
        <w:rPr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2020 год</w:t>
      </w:r>
      <w:r w:rsidR="001A5634" w:rsidRPr="00F8350D">
        <w:rPr>
          <w:sz w:val="28"/>
          <w:szCs w:val="28"/>
        </w:rPr>
        <w:t>»</w:t>
      </w:r>
      <w:r w:rsidR="001A5634">
        <w:rPr>
          <w:sz w:val="28"/>
          <w:szCs w:val="28"/>
        </w:rPr>
        <w:t xml:space="preserve"> </w:t>
      </w:r>
      <w:r w:rsidR="001A5634" w:rsidRPr="00F8350D">
        <w:rPr>
          <w:sz w:val="28"/>
          <w:szCs w:val="28"/>
        </w:rPr>
        <w:t>изложить в следующей редакции:</w:t>
      </w:r>
    </w:p>
    <w:p w:rsidR="00E721CB" w:rsidRDefault="008E547F" w:rsidP="001A5634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8E547F" w:rsidRPr="004C7A17" w:rsidRDefault="00332D86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1A5634">
        <w:rPr>
          <w:color w:val="000000"/>
          <w:sz w:val="28"/>
          <w:szCs w:val="28"/>
        </w:rPr>
        <w:t xml:space="preserve">  «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20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20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5437E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5437E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C3124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1A5634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12741,2</w:t>
            </w:r>
          </w:p>
        </w:tc>
      </w:tr>
      <w:tr w:rsidR="001A5634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5E6FAE">
              <w:rPr>
                <w:sz w:val="28"/>
                <w:szCs w:val="28"/>
              </w:rPr>
              <w:t>12741,2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5E6FAE">
              <w:rPr>
                <w:sz w:val="28"/>
                <w:szCs w:val="28"/>
              </w:rPr>
              <w:t>12741,2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5E6FAE">
              <w:rPr>
                <w:sz w:val="28"/>
                <w:szCs w:val="28"/>
              </w:rPr>
              <w:t>12741,2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1A5634" w:rsidP="00E45573">
            <w:pPr>
              <w:jc w:val="right"/>
            </w:pPr>
            <w:r>
              <w:rPr>
                <w:sz w:val="28"/>
                <w:szCs w:val="28"/>
              </w:rPr>
              <w:t>13493,6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F02080">
              <w:rPr>
                <w:sz w:val="28"/>
                <w:szCs w:val="28"/>
              </w:rPr>
              <w:t>13493,6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F02080">
              <w:rPr>
                <w:sz w:val="28"/>
                <w:szCs w:val="28"/>
              </w:rPr>
              <w:t>13493,6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1A5634">
            <w:pPr>
              <w:jc w:val="right"/>
            </w:pPr>
            <w:r w:rsidRPr="00F02080">
              <w:rPr>
                <w:sz w:val="28"/>
                <w:szCs w:val="28"/>
              </w:rPr>
              <w:t>13493,6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260" w:rsidRDefault="00081260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260" w:rsidRDefault="0008126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2.    Решение вступает в силу со дня его подписания и подлежит официальному  обнародованию</w:t>
      </w:r>
    </w:p>
    <w:p w:rsidR="00081260" w:rsidRDefault="00081260">
      <w:pPr>
        <w:suppressAutoHyphens w:val="0"/>
        <w:rPr>
          <w:sz w:val="28"/>
          <w:szCs w:val="28"/>
        </w:rPr>
      </w:pPr>
    </w:p>
    <w:p w:rsidR="00081260" w:rsidRDefault="00081260">
      <w:pPr>
        <w:suppressAutoHyphens w:val="0"/>
        <w:rPr>
          <w:sz w:val="28"/>
          <w:szCs w:val="28"/>
        </w:rPr>
      </w:pPr>
    </w:p>
    <w:p w:rsidR="00081260" w:rsidRDefault="0008126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81260" w:rsidRDefault="0008126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Куйбышевского  сельского  поселения                                   С.В.Демчук</w:t>
      </w:r>
    </w:p>
    <w:p w:rsidR="00081260" w:rsidRDefault="0008126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260" w:rsidRDefault="00081260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81260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6A" w:rsidRDefault="00E4636A" w:rsidP="00A56EF8">
      <w:r>
        <w:separator/>
      </w:r>
    </w:p>
  </w:endnote>
  <w:endnote w:type="continuationSeparator" w:id="1">
    <w:p w:rsidR="00E4636A" w:rsidRDefault="00E4636A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6A" w:rsidRDefault="00E4636A" w:rsidP="00A56EF8">
      <w:r>
        <w:separator/>
      </w:r>
    </w:p>
  </w:footnote>
  <w:footnote w:type="continuationSeparator" w:id="1">
    <w:p w:rsidR="00E4636A" w:rsidRDefault="00E4636A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738"/>
    <w:rsid w:val="00041739"/>
    <w:rsid w:val="00042012"/>
    <w:rsid w:val="0004287E"/>
    <w:rsid w:val="00045A98"/>
    <w:rsid w:val="00045B99"/>
    <w:rsid w:val="0005474F"/>
    <w:rsid w:val="000736EF"/>
    <w:rsid w:val="00081260"/>
    <w:rsid w:val="000869EB"/>
    <w:rsid w:val="00087196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0B7A"/>
    <w:rsid w:val="000C2964"/>
    <w:rsid w:val="000C51CA"/>
    <w:rsid w:val="000D1F24"/>
    <w:rsid w:val="000D3333"/>
    <w:rsid w:val="000D4857"/>
    <w:rsid w:val="000E3868"/>
    <w:rsid w:val="000F00BD"/>
    <w:rsid w:val="000F0CDD"/>
    <w:rsid w:val="000F202F"/>
    <w:rsid w:val="000F47C7"/>
    <w:rsid w:val="000F71DD"/>
    <w:rsid w:val="001012EE"/>
    <w:rsid w:val="00104F73"/>
    <w:rsid w:val="0011168B"/>
    <w:rsid w:val="00114535"/>
    <w:rsid w:val="00126F19"/>
    <w:rsid w:val="0013059B"/>
    <w:rsid w:val="00134B11"/>
    <w:rsid w:val="0013757B"/>
    <w:rsid w:val="00141633"/>
    <w:rsid w:val="00152A23"/>
    <w:rsid w:val="00153073"/>
    <w:rsid w:val="001552A8"/>
    <w:rsid w:val="0016339D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A5011"/>
    <w:rsid w:val="001A5634"/>
    <w:rsid w:val="001A5636"/>
    <w:rsid w:val="001A694E"/>
    <w:rsid w:val="001A6C12"/>
    <w:rsid w:val="001B0F86"/>
    <w:rsid w:val="001B179C"/>
    <w:rsid w:val="001B25E6"/>
    <w:rsid w:val="001B3E07"/>
    <w:rsid w:val="001B5559"/>
    <w:rsid w:val="001B5AA0"/>
    <w:rsid w:val="001C0002"/>
    <w:rsid w:val="001D53B4"/>
    <w:rsid w:val="001E4B91"/>
    <w:rsid w:val="002033A0"/>
    <w:rsid w:val="00204694"/>
    <w:rsid w:val="00221708"/>
    <w:rsid w:val="00225AB2"/>
    <w:rsid w:val="002375F4"/>
    <w:rsid w:val="00241345"/>
    <w:rsid w:val="00241829"/>
    <w:rsid w:val="002505FF"/>
    <w:rsid w:val="002526E8"/>
    <w:rsid w:val="0025745E"/>
    <w:rsid w:val="0026270D"/>
    <w:rsid w:val="00272280"/>
    <w:rsid w:val="00272380"/>
    <w:rsid w:val="00272FF4"/>
    <w:rsid w:val="00280D5C"/>
    <w:rsid w:val="002817B1"/>
    <w:rsid w:val="0029018E"/>
    <w:rsid w:val="00292FA1"/>
    <w:rsid w:val="00295139"/>
    <w:rsid w:val="002A16AB"/>
    <w:rsid w:val="002A1FD4"/>
    <w:rsid w:val="002B32ED"/>
    <w:rsid w:val="002B7012"/>
    <w:rsid w:val="002C02DB"/>
    <w:rsid w:val="002C1310"/>
    <w:rsid w:val="002C634B"/>
    <w:rsid w:val="002C68C2"/>
    <w:rsid w:val="002D03D7"/>
    <w:rsid w:val="002D2E75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05C69"/>
    <w:rsid w:val="00310F45"/>
    <w:rsid w:val="00312049"/>
    <w:rsid w:val="00317EDD"/>
    <w:rsid w:val="00321473"/>
    <w:rsid w:val="0032215E"/>
    <w:rsid w:val="003228DA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5CB5"/>
    <w:rsid w:val="00376EA0"/>
    <w:rsid w:val="00381358"/>
    <w:rsid w:val="00392759"/>
    <w:rsid w:val="003A61BD"/>
    <w:rsid w:val="003A7FA0"/>
    <w:rsid w:val="003B0F17"/>
    <w:rsid w:val="003B456A"/>
    <w:rsid w:val="003B710B"/>
    <w:rsid w:val="003C09DF"/>
    <w:rsid w:val="003C33C9"/>
    <w:rsid w:val="003D1639"/>
    <w:rsid w:val="003D77DB"/>
    <w:rsid w:val="003E60D2"/>
    <w:rsid w:val="003F24EC"/>
    <w:rsid w:val="003F34F0"/>
    <w:rsid w:val="003F5B2C"/>
    <w:rsid w:val="003F6418"/>
    <w:rsid w:val="00407682"/>
    <w:rsid w:val="0040797A"/>
    <w:rsid w:val="004125BE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570CA"/>
    <w:rsid w:val="0046745B"/>
    <w:rsid w:val="00473F4F"/>
    <w:rsid w:val="004767ED"/>
    <w:rsid w:val="00477C43"/>
    <w:rsid w:val="004829AC"/>
    <w:rsid w:val="0048431A"/>
    <w:rsid w:val="0049056C"/>
    <w:rsid w:val="00494014"/>
    <w:rsid w:val="004A581D"/>
    <w:rsid w:val="004A640A"/>
    <w:rsid w:val="004B238E"/>
    <w:rsid w:val="004C297D"/>
    <w:rsid w:val="004C41D9"/>
    <w:rsid w:val="004C442F"/>
    <w:rsid w:val="004C7A17"/>
    <w:rsid w:val="004D3D00"/>
    <w:rsid w:val="004D4DFD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63DF"/>
    <w:rsid w:val="00526794"/>
    <w:rsid w:val="005270A0"/>
    <w:rsid w:val="00534F3F"/>
    <w:rsid w:val="005371CA"/>
    <w:rsid w:val="0054181F"/>
    <w:rsid w:val="005437E1"/>
    <w:rsid w:val="00551C08"/>
    <w:rsid w:val="00555657"/>
    <w:rsid w:val="005644F0"/>
    <w:rsid w:val="005709F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22D4"/>
    <w:rsid w:val="005D2EDA"/>
    <w:rsid w:val="005D4EFD"/>
    <w:rsid w:val="005E1F10"/>
    <w:rsid w:val="005E368B"/>
    <w:rsid w:val="005F7918"/>
    <w:rsid w:val="00617386"/>
    <w:rsid w:val="00623F45"/>
    <w:rsid w:val="00634851"/>
    <w:rsid w:val="006361A7"/>
    <w:rsid w:val="00643B82"/>
    <w:rsid w:val="00645A07"/>
    <w:rsid w:val="006511E3"/>
    <w:rsid w:val="00655F83"/>
    <w:rsid w:val="00665EF8"/>
    <w:rsid w:val="00665FFA"/>
    <w:rsid w:val="006678B9"/>
    <w:rsid w:val="00675CC6"/>
    <w:rsid w:val="006806FE"/>
    <w:rsid w:val="00681B99"/>
    <w:rsid w:val="00685990"/>
    <w:rsid w:val="0069002A"/>
    <w:rsid w:val="00695A2C"/>
    <w:rsid w:val="006A0A95"/>
    <w:rsid w:val="006A2D65"/>
    <w:rsid w:val="006A3BEA"/>
    <w:rsid w:val="006A5148"/>
    <w:rsid w:val="006B7068"/>
    <w:rsid w:val="006C0FF2"/>
    <w:rsid w:val="006D203B"/>
    <w:rsid w:val="006E485C"/>
    <w:rsid w:val="006F0527"/>
    <w:rsid w:val="006F5FFF"/>
    <w:rsid w:val="006F7F18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30D7F"/>
    <w:rsid w:val="00737255"/>
    <w:rsid w:val="00737BC4"/>
    <w:rsid w:val="00744130"/>
    <w:rsid w:val="00753884"/>
    <w:rsid w:val="00756625"/>
    <w:rsid w:val="00765998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734A"/>
    <w:rsid w:val="007C11C4"/>
    <w:rsid w:val="007C540B"/>
    <w:rsid w:val="007C78B9"/>
    <w:rsid w:val="007D1C0E"/>
    <w:rsid w:val="007D48CB"/>
    <w:rsid w:val="007E4A64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B5A"/>
    <w:rsid w:val="00823E81"/>
    <w:rsid w:val="00824A3D"/>
    <w:rsid w:val="00825F71"/>
    <w:rsid w:val="0082641F"/>
    <w:rsid w:val="008266BE"/>
    <w:rsid w:val="00834155"/>
    <w:rsid w:val="008357B1"/>
    <w:rsid w:val="00836C4F"/>
    <w:rsid w:val="00837634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6724"/>
    <w:rsid w:val="0088057A"/>
    <w:rsid w:val="0088336E"/>
    <w:rsid w:val="00895FFA"/>
    <w:rsid w:val="008A62E6"/>
    <w:rsid w:val="008B7FA3"/>
    <w:rsid w:val="008C1F1C"/>
    <w:rsid w:val="008C3124"/>
    <w:rsid w:val="008C7446"/>
    <w:rsid w:val="008D074D"/>
    <w:rsid w:val="008D23CB"/>
    <w:rsid w:val="008E0077"/>
    <w:rsid w:val="008E07FC"/>
    <w:rsid w:val="008E1401"/>
    <w:rsid w:val="008E2A33"/>
    <w:rsid w:val="008E2ABE"/>
    <w:rsid w:val="008E3455"/>
    <w:rsid w:val="008E547F"/>
    <w:rsid w:val="008F0EB8"/>
    <w:rsid w:val="008F294E"/>
    <w:rsid w:val="008F2B3C"/>
    <w:rsid w:val="008F4D80"/>
    <w:rsid w:val="008F57DB"/>
    <w:rsid w:val="00900045"/>
    <w:rsid w:val="00902661"/>
    <w:rsid w:val="009040FD"/>
    <w:rsid w:val="009045FE"/>
    <w:rsid w:val="009070C4"/>
    <w:rsid w:val="00907AF7"/>
    <w:rsid w:val="00911501"/>
    <w:rsid w:val="00912C2F"/>
    <w:rsid w:val="00921457"/>
    <w:rsid w:val="00925DB5"/>
    <w:rsid w:val="009261E2"/>
    <w:rsid w:val="009274B1"/>
    <w:rsid w:val="0093002D"/>
    <w:rsid w:val="00930693"/>
    <w:rsid w:val="00935E6A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C26D0"/>
    <w:rsid w:val="009D1FCD"/>
    <w:rsid w:val="009E299D"/>
    <w:rsid w:val="009E4077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B22FC"/>
    <w:rsid w:val="00AC3CF5"/>
    <w:rsid w:val="00AE21BB"/>
    <w:rsid w:val="00AE43A0"/>
    <w:rsid w:val="00AE58D2"/>
    <w:rsid w:val="00AE59AE"/>
    <w:rsid w:val="00AE6157"/>
    <w:rsid w:val="00AF294A"/>
    <w:rsid w:val="00B00509"/>
    <w:rsid w:val="00B13510"/>
    <w:rsid w:val="00B178FD"/>
    <w:rsid w:val="00B21CC8"/>
    <w:rsid w:val="00B23292"/>
    <w:rsid w:val="00B27208"/>
    <w:rsid w:val="00B307DE"/>
    <w:rsid w:val="00B31048"/>
    <w:rsid w:val="00B43B7E"/>
    <w:rsid w:val="00B500B1"/>
    <w:rsid w:val="00B56BDE"/>
    <w:rsid w:val="00B56CD5"/>
    <w:rsid w:val="00B603C5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87DC7"/>
    <w:rsid w:val="00B92B94"/>
    <w:rsid w:val="00BA22A4"/>
    <w:rsid w:val="00BA2F59"/>
    <w:rsid w:val="00BA4650"/>
    <w:rsid w:val="00BB0684"/>
    <w:rsid w:val="00BB319D"/>
    <w:rsid w:val="00BB54ED"/>
    <w:rsid w:val="00BC1B2B"/>
    <w:rsid w:val="00BC2127"/>
    <w:rsid w:val="00BC24E4"/>
    <w:rsid w:val="00BC46EC"/>
    <w:rsid w:val="00BD54AE"/>
    <w:rsid w:val="00BE1B81"/>
    <w:rsid w:val="00BE3E08"/>
    <w:rsid w:val="00BE565E"/>
    <w:rsid w:val="00BF0915"/>
    <w:rsid w:val="00BF0DAE"/>
    <w:rsid w:val="00BF42B5"/>
    <w:rsid w:val="00BF584B"/>
    <w:rsid w:val="00C00391"/>
    <w:rsid w:val="00C00BB0"/>
    <w:rsid w:val="00C03971"/>
    <w:rsid w:val="00C0611B"/>
    <w:rsid w:val="00C10CD6"/>
    <w:rsid w:val="00C22B9E"/>
    <w:rsid w:val="00C25835"/>
    <w:rsid w:val="00C35D24"/>
    <w:rsid w:val="00C402A9"/>
    <w:rsid w:val="00C41EAC"/>
    <w:rsid w:val="00C4769A"/>
    <w:rsid w:val="00C5341A"/>
    <w:rsid w:val="00C53DD2"/>
    <w:rsid w:val="00C62FAB"/>
    <w:rsid w:val="00C63FEA"/>
    <w:rsid w:val="00C65073"/>
    <w:rsid w:val="00C72E35"/>
    <w:rsid w:val="00C752FB"/>
    <w:rsid w:val="00C7629B"/>
    <w:rsid w:val="00C769AB"/>
    <w:rsid w:val="00C7737B"/>
    <w:rsid w:val="00C8212A"/>
    <w:rsid w:val="00C8273F"/>
    <w:rsid w:val="00C84E94"/>
    <w:rsid w:val="00C94CF1"/>
    <w:rsid w:val="00C96143"/>
    <w:rsid w:val="00CA443D"/>
    <w:rsid w:val="00CB10FA"/>
    <w:rsid w:val="00CB3210"/>
    <w:rsid w:val="00CB7F7C"/>
    <w:rsid w:val="00CD0BF5"/>
    <w:rsid w:val="00CD19B0"/>
    <w:rsid w:val="00CD52E9"/>
    <w:rsid w:val="00CE1F9B"/>
    <w:rsid w:val="00CF3ED3"/>
    <w:rsid w:val="00CF5110"/>
    <w:rsid w:val="00CF773C"/>
    <w:rsid w:val="00D05605"/>
    <w:rsid w:val="00D06561"/>
    <w:rsid w:val="00D06590"/>
    <w:rsid w:val="00D10575"/>
    <w:rsid w:val="00D13EA0"/>
    <w:rsid w:val="00D146F1"/>
    <w:rsid w:val="00D173EE"/>
    <w:rsid w:val="00D2169A"/>
    <w:rsid w:val="00D245A1"/>
    <w:rsid w:val="00D34D0D"/>
    <w:rsid w:val="00D46935"/>
    <w:rsid w:val="00D479AD"/>
    <w:rsid w:val="00D5044E"/>
    <w:rsid w:val="00D51825"/>
    <w:rsid w:val="00D53702"/>
    <w:rsid w:val="00D57B1D"/>
    <w:rsid w:val="00D64C33"/>
    <w:rsid w:val="00D72D2A"/>
    <w:rsid w:val="00D73FBA"/>
    <w:rsid w:val="00D779C9"/>
    <w:rsid w:val="00D86A7D"/>
    <w:rsid w:val="00D870E6"/>
    <w:rsid w:val="00DA4053"/>
    <w:rsid w:val="00DD337D"/>
    <w:rsid w:val="00DD68E1"/>
    <w:rsid w:val="00DD750A"/>
    <w:rsid w:val="00DE134C"/>
    <w:rsid w:val="00DE44DC"/>
    <w:rsid w:val="00DE5DD6"/>
    <w:rsid w:val="00DF22A0"/>
    <w:rsid w:val="00DF6F0A"/>
    <w:rsid w:val="00E006F3"/>
    <w:rsid w:val="00E01530"/>
    <w:rsid w:val="00E036FD"/>
    <w:rsid w:val="00E25D3B"/>
    <w:rsid w:val="00E30CAB"/>
    <w:rsid w:val="00E3445C"/>
    <w:rsid w:val="00E37B73"/>
    <w:rsid w:val="00E44ADE"/>
    <w:rsid w:val="00E4528B"/>
    <w:rsid w:val="00E45573"/>
    <w:rsid w:val="00E45A9F"/>
    <w:rsid w:val="00E4636A"/>
    <w:rsid w:val="00E464F3"/>
    <w:rsid w:val="00E47798"/>
    <w:rsid w:val="00E53CC1"/>
    <w:rsid w:val="00E55A7D"/>
    <w:rsid w:val="00E60EC5"/>
    <w:rsid w:val="00E61554"/>
    <w:rsid w:val="00E72004"/>
    <w:rsid w:val="00E721CB"/>
    <w:rsid w:val="00E7347B"/>
    <w:rsid w:val="00E77C42"/>
    <w:rsid w:val="00E82456"/>
    <w:rsid w:val="00E86A98"/>
    <w:rsid w:val="00E94D05"/>
    <w:rsid w:val="00E96755"/>
    <w:rsid w:val="00EA1F93"/>
    <w:rsid w:val="00EA66D7"/>
    <w:rsid w:val="00EA7378"/>
    <w:rsid w:val="00EB160B"/>
    <w:rsid w:val="00EB4A39"/>
    <w:rsid w:val="00EB660E"/>
    <w:rsid w:val="00EB682E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27D0F"/>
    <w:rsid w:val="00F30CC2"/>
    <w:rsid w:val="00F325C0"/>
    <w:rsid w:val="00F34447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64E9"/>
    <w:rsid w:val="00F76E54"/>
    <w:rsid w:val="00F812B0"/>
    <w:rsid w:val="00F9044D"/>
    <w:rsid w:val="00F91E69"/>
    <w:rsid w:val="00F94921"/>
    <w:rsid w:val="00F95F1C"/>
    <w:rsid w:val="00FA7CEF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C7838"/>
    <w:rsid w:val="00FD2246"/>
    <w:rsid w:val="00FF0DEA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83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20F8-F08E-47F4-A20A-EAC11D1E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8147</Words>
  <Characters>46438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54477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4</cp:revision>
  <cp:lastPrinted>2019-12-27T11:36:00Z</cp:lastPrinted>
  <dcterms:created xsi:type="dcterms:W3CDTF">2020-03-04T13:04:00Z</dcterms:created>
  <dcterms:modified xsi:type="dcterms:W3CDTF">2020-07-09T08:50:00Z</dcterms:modified>
</cp:coreProperties>
</file>