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E6092">
      <w:pPr>
        <w:pStyle w:val="6"/>
        <w:jc w:val="center"/>
        <w:rPr>
          <w:b/>
        </w:rPr>
      </w:pPr>
      <w:r>
        <w:rPr>
          <w:szCs w:val="28"/>
        </w:rPr>
        <w:drawing>
          <wp:inline distT="0" distB="0" distL="0" distR="0">
            <wp:extent cx="5905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9E0678">
      <w:pPr>
        <w:pStyle w:val="6"/>
        <w:jc w:val="center"/>
        <w:rPr>
          <w:b/>
        </w:rPr>
      </w:pPr>
      <w:bookmarkStart w:id="0" w:name="_GoBack"/>
      <w:bookmarkEnd w:id="0"/>
    </w:p>
    <w:p w14:paraId="4250B0E0">
      <w:pPr>
        <w:pStyle w:val="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4F17C0B">
      <w:pPr>
        <w:pStyle w:val="6"/>
        <w:jc w:val="center"/>
        <w:rPr>
          <w:b/>
        </w:rPr>
      </w:pPr>
    </w:p>
    <w:p w14:paraId="3AEF3AAE">
      <w:pPr>
        <w:pStyle w:val="6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КУЙБЫШЕВСКОГО СЕЛЬСКОГО </w:t>
      </w:r>
    </w:p>
    <w:p w14:paraId="55715E80">
      <w:pPr>
        <w:pStyle w:val="6"/>
        <w:jc w:val="center"/>
        <w:rPr>
          <w:b/>
          <w:szCs w:val="28"/>
        </w:rPr>
      </w:pPr>
      <w:r>
        <w:rPr>
          <w:b/>
          <w:szCs w:val="28"/>
        </w:rPr>
        <w:t>ПОСЕЛЕНИЯ СТАРОМИНСКОГО РАЙОНА</w:t>
      </w:r>
    </w:p>
    <w:p w14:paraId="60876DD7">
      <w:pPr>
        <w:pStyle w:val="6"/>
        <w:rPr>
          <w:b/>
        </w:rPr>
      </w:pPr>
    </w:p>
    <w:p w14:paraId="03D04B90">
      <w:pPr>
        <w:pStyle w:val="6"/>
        <w:rPr>
          <w:szCs w:val="28"/>
          <w:u w:val="none"/>
        </w:rPr>
      </w:pPr>
      <w:r>
        <w:rPr>
          <w:szCs w:val="28"/>
          <w:u w:val="none"/>
        </w:rPr>
        <w:t>от  25.06.2024 г</w:t>
      </w:r>
      <w:r>
        <w:rPr>
          <w:szCs w:val="28"/>
          <w:u w:val="none"/>
        </w:rPr>
        <w:t xml:space="preserve">.                                                                                               </w:t>
      </w:r>
      <w:r>
        <w:rPr>
          <w:szCs w:val="28"/>
          <w:u w:val="none"/>
        </w:rPr>
        <w:t>№ 57</w:t>
      </w:r>
    </w:p>
    <w:p w14:paraId="441B1626">
      <w:pPr>
        <w:pStyle w:val="6"/>
        <w:jc w:val="center"/>
        <w:rPr>
          <w:szCs w:val="28"/>
        </w:rPr>
      </w:pPr>
      <w:r>
        <w:rPr>
          <w:szCs w:val="28"/>
        </w:rPr>
        <w:t>х. Восточный Сосык</w:t>
      </w:r>
    </w:p>
    <w:p w14:paraId="70B80E92">
      <w:pPr>
        <w:pStyle w:val="6"/>
        <w:rPr>
          <w:szCs w:val="28"/>
        </w:rPr>
      </w:pPr>
    </w:p>
    <w:p w14:paraId="179A2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выделении специальных мест для размещения печатных агитационных материалов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Куйбышевского сельского поселения Староминского района в период подготовки и проведения выборов главы Куйбышевского сельского поселения и депутатов Совета Куйбышевского сельского поселения Староминского района пятого созыва   </w:t>
      </w:r>
    </w:p>
    <w:p w14:paraId="240EE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A5E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0ABAC">
      <w:pPr>
        <w:pStyle w:val="5"/>
        <w:spacing w:after="0" w:line="240" w:lineRule="auto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>На основании пункта 7 статьи 54 Федерального закона</w:t>
      </w:r>
      <w:r>
        <w:rPr>
          <w:bCs w:val="0"/>
          <w:szCs w:val="28"/>
          <w:shd w:val="clear" w:color="auto" w:fill="FFFFFF"/>
        </w:rPr>
        <w:t xml:space="preserve"> от 12 июня 2002 года № 67-ФЗ «Об основных гарантиях избирательных прав и права на               участие в референдуме граждан Российской Федерации»</w:t>
      </w:r>
      <w:r>
        <w:rPr>
          <w:szCs w:val="28"/>
        </w:rPr>
        <w:t>, руководствуясь статьей 31 Устава Куйбышевского сельского поселения Староминского района,  п о с т а н о в л я ю:</w:t>
      </w:r>
    </w:p>
    <w:p w14:paraId="7AF5FB22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специальные места для размещения предвыборных печатных агитационных материалов на территории Куйбышевского сельского поселения Староминского района в подготовки и проведения выборов главы Куйбышевского сельского поселения и депутатов Совета Куйбышевского сельского поселения Староминского района пятого созыва согласно приложению.</w:t>
      </w:r>
    </w:p>
    <w:p w14:paraId="6DBC32CC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Куйбышевского сельского поселения Староминского района в информационно-телекоммуникационной сети «Интернет».</w:t>
      </w:r>
    </w:p>
    <w:p w14:paraId="4B0AD0F7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04FE49F6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 со дня  его подписания.</w:t>
      </w:r>
    </w:p>
    <w:p w14:paraId="1D5F2B39">
      <w:pPr>
        <w:pStyle w:val="6"/>
        <w:jc w:val="center"/>
        <w:rPr>
          <w:b/>
          <w:szCs w:val="28"/>
        </w:rPr>
      </w:pPr>
    </w:p>
    <w:p w14:paraId="78D38D66">
      <w:pPr>
        <w:pStyle w:val="6"/>
        <w:jc w:val="center"/>
        <w:rPr>
          <w:b/>
          <w:szCs w:val="28"/>
        </w:rPr>
      </w:pPr>
    </w:p>
    <w:p w14:paraId="5497C08C">
      <w:pPr>
        <w:pStyle w:val="6"/>
        <w:jc w:val="center"/>
        <w:rPr>
          <w:b/>
          <w:szCs w:val="28"/>
        </w:rPr>
      </w:pPr>
    </w:p>
    <w:p w14:paraId="62488488">
      <w:pPr>
        <w:pStyle w:val="6"/>
        <w:jc w:val="both"/>
        <w:rPr>
          <w:szCs w:val="28"/>
        </w:rPr>
      </w:pPr>
      <w:r>
        <w:rPr>
          <w:szCs w:val="28"/>
        </w:rPr>
        <w:t xml:space="preserve">Глава Куйбышевского сельского поселения </w:t>
      </w:r>
    </w:p>
    <w:p w14:paraId="308491FA">
      <w:pPr>
        <w:pStyle w:val="6"/>
        <w:jc w:val="both"/>
        <w:rPr>
          <w:szCs w:val="28"/>
        </w:rPr>
        <w:sectPr>
          <w:pgSz w:w="11906" w:h="16838"/>
          <w:pgMar w:top="993" w:right="851" w:bottom="709" w:left="1701" w:header="0" w:footer="709" w:gutter="0"/>
          <w:cols w:space="708" w:num="1"/>
          <w:docGrid w:linePitch="360" w:charSpace="0"/>
        </w:sectPr>
      </w:pPr>
      <w:r>
        <w:rPr>
          <w:szCs w:val="28"/>
        </w:rPr>
        <w:t>Староминского района                                                                     С.В. Демчук</w:t>
      </w:r>
    </w:p>
    <w:p w14:paraId="2D821F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1C806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77C264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сельского поселения</w:t>
      </w:r>
    </w:p>
    <w:p w14:paraId="651B7A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14:paraId="22E119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25.06.2024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  <w:u w:val="single"/>
        </w:rPr>
        <w:t>57</w:t>
      </w:r>
    </w:p>
    <w:p w14:paraId="27A20B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73B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9FEDE5">
      <w:pPr>
        <w:tabs>
          <w:tab w:val="left" w:pos="3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14:paraId="6257C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специальных мест для размещения печатных агитационных материалов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Куйбышевского сельского поселения Староминского района в период подготовки и проведения выборов главы Куйбышевского сельского поселения и депутатов Совета Куйбышевского сельского поселения Староминского района пятого созыва  </w:t>
      </w:r>
    </w:p>
    <w:tbl>
      <w:tblPr>
        <w:tblStyle w:val="3"/>
        <w:tblpPr w:leftFromText="180" w:rightFromText="180" w:vertAnchor="text" w:horzAnchor="margin" w:tblpY="223"/>
        <w:tblW w:w="99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422"/>
        <w:gridCol w:w="2461"/>
        <w:gridCol w:w="2461"/>
      </w:tblGrid>
      <w:tr w14:paraId="3D1DD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96" w:type="dxa"/>
          </w:tcPr>
          <w:p w14:paraId="3B636BF9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3422" w:type="dxa"/>
          </w:tcPr>
          <w:p w14:paraId="501778D1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участковой избирательной комиссии</w:t>
            </w:r>
          </w:p>
        </w:tc>
        <w:tc>
          <w:tcPr>
            <w:tcW w:w="2461" w:type="dxa"/>
          </w:tcPr>
          <w:p w14:paraId="424F8188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6CDAAE34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</w:p>
        </w:tc>
        <w:tc>
          <w:tcPr>
            <w:tcW w:w="2461" w:type="dxa"/>
          </w:tcPr>
          <w:p w14:paraId="52A9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14:paraId="0BDE371D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размещения агитационных материалов</w:t>
            </w:r>
          </w:p>
        </w:tc>
      </w:tr>
      <w:tr w14:paraId="00D08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596" w:type="dxa"/>
          </w:tcPr>
          <w:p w14:paraId="11ED0592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47-18</w:t>
            </w:r>
          </w:p>
        </w:tc>
        <w:tc>
          <w:tcPr>
            <w:tcW w:w="3422" w:type="dxa"/>
          </w:tcPr>
          <w:p w14:paraId="307BA6B6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Староминский район, </w:t>
            </w:r>
          </w:p>
          <w:p w14:paraId="56FB9CBF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Восточный Сосык</w:t>
            </w:r>
          </w:p>
          <w:p w14:paraId="7AE77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1" w:type="dxa"/>
          </w:tcPr>
          <w:p w14:paraId="3B458D40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 им. Л.Д.Телицына</w:t>
            </w:r>
          </w:p>
          <w:p w14:paraId="40EF4CB1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14:paraId="1DE541E6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1.х.Восточный Сосык, около здания администрации Куйбышевского сельского поселения.</w:t>
            </w:r>
          </w:p>
          <w:p w14:paraId="60F5A824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Остановка х.Восточный Сосык около домовладения №71 (Петренко А.Л.)</w:t>
            </w:r>
          </w:p>
          <w:p w14:paraId="4BAB76E3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Остановка х.Западный Сосык, напротив домовладения №41 (Сурков И.Г.)</w:t>
            </w:r>
          </w:p>
          <w:p w14:paraId="1A2204A5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Остановка х.Западный Сосык, напротив домовладения №15 (Якута В.А.)</w:t>
            </w:r>
          </w:p>
          <w:p w14:paraId="39E10D5A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х.Сторожи-1 </w:t>
            </w:r>
          </w:p>
          <w:p w14:paraId="2CA19A3E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«Полинка» ИП Петренко А.В.</w:t>
            </w:r>
          </w:p>
        </w:tc>
      </w:tr>
      <w:tr w14:paraId="5086E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596" w:type="dxa"/>
          </w:tcPr>
          <w:p w14:paraId="062334E2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47-19</w:t>
            </w:r>
          </w:p>
        </w:tc>
        <w:tc>
          <w:tcPr>
            <w:tcW w:w="3422" w:type="dxa"/>
          </w:tcPr>
          <w:p w14:paraId="1D6AE592">
            <w:pPr>
              <w:tabs>
                <w:tab w:val="center" w:pos="1528"/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 район,</w:t>
            </w:r>
          </w:p>
          <w:p w14:paraId="5F8A0BF1">
            <w:pPr>
              <w:tabs>
                <w:tab w:val="center" w:pos="1528"/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Веселый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1" w:type="dxa"/>
          </w:tcPr>
          <w:p w14:paraId="386B2236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 х.Веселый</w:t>
            </w:r>
          </w:p>
        </w:tc>
        <w:tc>
          <w:tcPr>
            <w:tcW w:w="2461" w:type="dxa"/>
          </w:tcPr>
          <w:p w14:paraId="131E1A5B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1.х. Веселый магазин «Хуторок» ИП Ковалев А.В.</w:t>
            </w:r>
          </w:p>
          <w:p w14:paraId="303CEDD8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Остановка х.Западный Сосык, напротив домовладения №141 (Гуничева Е.М.)</w:t>
            </w:r>
          </w:p>
          <w:p w14:paraId="6F6B1292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х.Западный Сосык около домовладения № 68  (Улыбина Т.С.) остановочный павильон.</w:t>
            </w:r>
          </w:p>
        </w:tc>
      </w:tr>
    </w:tbl>
    <w:p w14:paraId="51637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6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C29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86261">
      <w:pPr>
        <w:pStyle w:val="6"/>
        <w:jc w:val="both"/>
        <w:rPr>
          <w:szCs w:val="28"/>
        </w:rPr>
      </w:pPr>
      <w:r>
        <w:rPr>
          <w:szCs w:val="28"/>
        </w:rPr>
        <w:t xml:space="preserve">Глава Куйбышевского сельского поселения </w:t>
      </w:r>
    </w:p>
    <w:p w14:paraId="48A819AF">
      <w:pPr>
        <w:pStyle w:val="6"/>
        <w:jc w:val="both"/>
        <w:rPr>
          <w:szCs w:val="28"/>
        </w:rPr>
      </w:pPr>
      <w:r>
        <w:rPr>
          <w:szCs w:val="28"/>
        </w:rPr>
        <w:t>Староминского района                                                                     С.В. Демчук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F7507B"/>
    <w:multiLevelType w:val="multilevel"/>
    <w:tmpl w:val="50F7507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065D7"/>
    <w:rsid w:val="00051975"/>
    <w:rsid w:val="001D3487"/>
    <w:rsid w:val="00695F94"/>
    <w:rsid w:val="006A0AA3"/>
    <w:rsid w:val="007501E9"/>
    <w:rsid w:val="00781197"/>
    <w:rsid w:val="008A2948"/>
    <w:rsid w:val="009E60C9"/>
    <w:rsid w:val="00A065D7"/>
    <w:rsid w:val="00AF1C97"/>
    <w:rsid w:val="00B80714"/>
    <w:rsid w:val="00BD0154"/>
    <w:rsid w:val="00CF68E0"/>
    <w:rsid w:val="00DD6F61"/>
    <w:rsid w:val="00E14D87"/>
    <w:rsid w:val="00E7343E"/>
    <w:rsid w:val="00ED3C90"/>
    <w:rsid w:val="72DA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 2"/>
    <w:basedOn w:val="1"/>
    <w:link w:val="8"/>
    <w:uiPriority w:val="0"/>
    <w:pPr>
      <w:spacing w:after="120" w:line="480" w:lineRule="auto"/>
    </w:pPr>
    <w:rPr>
      <w:rFonts w:ascii="Times New Roman" w:hAnsi="Times New Roman" w:eastAsia="Times New Roman" w:cs="Times New Roman"/>
      <w:bCs/>
      <w:color w:val="000000"/>
      <w:sz w:val="28"/>
    </w:rPr>
  </w:style>
  <w:style w:type="paragraph" w:styleId="6">
    <w:name w:val="Body Text"/>
    <w:basedOn w:val="1"/>
    <w:link w:val="7"/>
    <w:uiPriority w:val="0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14"/>
    </w:rPr>
  </w:style>
  <w:style w:type="character" w:customStyle="1" w:styleId="7">
    <w:name w:val="Основной текст Знак"/>
    <w:basedOn w:val="2"/>
    <w:link w:val="6"/>
    <w:uiPriority w:val="0"/>
    <w:rPr>
      <w:rFonts w:ascii="Times New Roman" w:hAnsi="Times New Roman" w:eastAsia="Times New Roman" w:cs="Times New Roman"/>
      <w:color w:val="000000"/>
      <w:sz w:val="28"/>
      <w:szCs w:val="14"/>
      <w:shd w:val="clear" w:color="auto" w:fill="FFFFFF"/>
    </w:rPr>
  </w:style>
  <w:style w:type="character" w:customStyle="1" w:styleId="8">
    <w:name w:val="Основной текст 2 Знак"/>
    <w:basedOn w:val="2"/>
    <w:link w:val="5"/>
    <w:uiPriority w:val="0"/>
    <w:rPr>
      <w:rFonts w:ascii="Times New Roman" w:hAnsi="Times New Roman" w:eastAsia="Times New Roman" w:cs="Times New Roman"/>
      <w:bCs/>
      <w:color w:val="000000"/>
      <w:sz w:val="28"/>
    </w:r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456</Words>
  <Characters>2601</Characters>
  <Lines>21</Lines>
  <Paragraphs>6</Paragraphs>
  <TotalTime>61</TotalTime>
  <ScaleCrop>false</ScaleCrop>
  <LinksUpToDate>false</LinksUpToDate>
  <CharactersWithSpaces>3051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2020-07-24T13:35:00Z</dcterms:created>
  <dc:creator>User</dc:creator>
  <cp:lastModifiedBy>Администрация</cp:lastModifiedBy>
  <cp:lastPrinted>2024-07-03T05:45:00Z</cp:lastPrinted>
  <dcterms:modified xsi:type="dcterms:W3CDTF">2025-08-07T08:45:26Z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2F1B3D3E2FED4F67B6B0B46FABCCA650_12</vt:lpwstr>
  </property>
</Properties>
</file>