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3D" w:rsidRDefault="002A73F2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677">
        <w:rPr>
          <w:rFonts w:ascii="Times New Roman" w:hAnsi="Times New Roman"/>
          <w:b/>
          <w:sz w:val="36"/>
          <w:szCs w:val="36"/>
        </w:rPr>
        <w:t xml:space="preserve"> </w:t>
      </w:r>
    </w:p>
    <w:p w:rsidR="00E57677" w:rsidRDefault="00E57677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208DF" w:rsidRPr="004F36CE" w:rsidRDefault="007208DF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ПОСТАНОВЛЕНИЕ</w:t>
      </w:r>
    </w:p>
    <w:p w:rsidR="007208DF" w:rsidRPr="004F36CE" w:rsidRDefault="007208DF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BF563D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АДМИНИСТРАЦИИ КУЙБЫШЕВСКОГО</w:t>
      </w:r>
      <w:r w:rsidR="007208DF" w:rsidRPr="004F36C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208DF" w:rsidRPr="004F36CE" w:rsidRDefault="007208DF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7208DF" w:rsidRPr="004F36CE" w:rsidRDefault="007208DF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4F36C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от </w:t>
      </w:r>
      <w:r w:rsidR="00E24882">
        <w:rPr>
          <w:rFonts w:ascii="Times New Roman" w:hAnsi="Times New Roman"/>
          <w:sz w:val="28"/>
          <w:szCs w:val="28"/>
        </w:rPr>
        <w:t xml:space="preserve"> 20</w:t>
      </w:r>
      <w:r w:rsidR="00C534A3">
        <w:rPr>
          <w:rFonts w:ascii="Times New Roman" w:hAnsi="Times New Roman"/>
          <w:sz w:val="28"/>
          <w:szCs w:val="28"/>
        </w:rPr>
        <w:t>.12</w:t>
      </w:r>
      <w:r w:rsidR="00E57677">
        <w:rPr>
          <w:rFonts w:ascii="Times New Roman" w:hAnsi="Times New Roman"/>
          <w:sz w:val="28"/>
          <w:szCs w:val="28"/>
        </w:rPr>
        <w:t>.2022 г.</w:t>
      </w:r>
      <w:r w:rsidRPr="004F36CE">
        <w:rPr>
          <w:rFonts w:ascii="Times New Roman" w:hAnsi="Times New Roman"/>
          <w:sz w:val="28"/>
          <w:szCs w:val="28"/>
        </w:rPr>
        <w:t xml:space="preserve">                              </w:t>
      </w:r>
      <w:r w:rsidR="004F36C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4F36CE">
        <w:rPr>
          <w:rFonts w:ascii="Times New Roman" w:hAnsi="Times New Roman"/>
          <w:sz w:val="28"/>
          <w:szCs w:val="28"/>
        </w:rPr>
        <w:t>№</w:t>
      </w:r>
      <w:r w:rsidR="00685180">
        <w:rPr>
          <w:rFonts w:ascii="Times New Roman" w:hAnsi="Times New Roman"/>
          <w:sz w:val="28"/>
          <w:szCs w:val="28"/>
        </w:rPr>
        <w:t>118</w:t>
      </w:r>
      <w:r w:rsidR="00E57677">
        <w:rPr>
          <w:rFonts w:ascii="Times New Roman" w:hAnsi="Times New Roman"/>
          <w:sz w:val="28"/>
          <w:szCs w:val="28"/>
        </w:rPr>
        <w:t xml:space="preserve"> </w:t>
      </w:r>
    </w:p>
    <w:p w:rsidR="007208DF" w:rsidRPr="004F36CE" w:rsidRDefault="00BF563D" w:rsidP="00D6430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х.Восточный Сосык</w:t>
      </w:r>
    </w:p>
    <w:p w:rsidR="007208DF" w:rsidRPr="004F36CE" w:rsidRDefault="007208DF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</w:t>
      </w:r>
      <w:r w:rsidR="006B75BD">
        <w:rPr>
          <w:rFonts w:ascii="Times New Roman" w:hAnsi="Times New Roman"/>
          <w:b/>
          <w:sz w:val="28"/>
          <w:szCs w:val="28"/>
        </w:rPr>
        <w:t>нтроля на автомобильном транспорте, городском наземном электрическом транспорте и дорожном хозяйстве</w:t>
      </w:r>
      <w:r w:rsidRPr="004F36CE">
        <w:rPr>
          <w:rFonts w:ascii="Times New Roman" w:hAnsi="Times New Roman"/>
          <w:b/>
          <w:sz w:val="28"/>
          <w:szCs w:val="28"/>
        </w:rPr>
        <w:t xml:space="preserve"> в границах насе</w:t>
      </w:r>
      <w:r w:rsidR="00C534A3">
        <w:rPr>
          <w:rFonts w:ascii="Times New Roman" w:hAnsi="Times New Roman"/>
          <w:b/>
          <w:sz w:val="28"/>
          <w:szCs w:val="28"/>
        </w:rPr>
        <w:t>ленных пунктов поселения на 2023</w:t>
      </w:r>
      <w:r w:rsidRPr="004F36C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208DF" w:rsidRPr="004F36CE" w:rsidRDefault="007208DF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 июля 2021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32 Устава </w:t>
      </w:r>
      <w:r w:rsidR="00BF563D" w:rsidRPr="004F36CE">
        <w:rPr>
          <w:rFonts w:ascii="Times New Roman" w:hAnsi="Times New Roman"/>
          <w:sz w:val="28"/>
          <w:szCs w:val="28"/>
        </w:rPr>
        <w:t>Куйбышевского</w:t>
      </w:r>
      <w:r w:rsidRPr="004F36CE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</w:p>
    <w:p w:rsidR="007208DF" w:rsidRPr="004F36CE" w:rsidRDefault="007208DF" w:rsidP="006B2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7208DF" w:rsidRDefault="007208DF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</w:t>
      </w:r>
      <w:r w:rsidR="006B75BD">
        <w:rPr>
          <w:rFonts w:ascii="Times New Roman" w:hAnsi="Times New Roman"/>
          <w:sz w:val="28"/>
          <w:szCs w:val="28"/>
        </w:rPr>
        <w:t>ого контроля на автомобильном транспорте, городском наземном электрическом транспорте и дорожном хозяйстве</w:t>
      </w:r>
      <w:r w:rsidRPr="004F36CE">
        <w:rPr>
          <w:rFonts w:ascii="Times New Roman" w:hAnsi="Times New Roman"/>
          <w:sz w:val="28"/>
          <w:szCs w:val="28"/>
        </w:rPr>
        <w:t xml:space="preserve"> в границах насе</w:t>
      </w:r>
      <w:r w:rsidR="00C534A3">
        <w:rPr>
          <w:rFonts w:ascii="Times New Roman" w:hAnsi="Times New Roman"/>
          <w:sz w:val="28"/>
          <w:szCs w:val="28"/>
        </w:rPr>
        <w:t>ленных пунктов поселения на 2023</w:t>
      </w:r>
      <w:r w:rsidRPr="004F36CE">
        <w:rPr>
          <w:rFonts w:ascii="Times New Roman" w:hAnsi="Times New Roman"/>
          <w:sz w:val="28"/>
          <w:szCs w:val="28"/>
        </w:rPr>
        <w:t xml:space="preserve"> год (прилагается)</w:t>
      </w:r>
      <w:r w:rsidR="00C534A3">
        <w:rPr>
          <w:rFonts w:ascii="Times New Roman" w:hAnsi="Times New Roman"/>
          <w:sz w:val="28"/>
          <w:szCs w:val="28"/>
        </w:rPr>
        <w:t>.</w:t>
      </w:r>
    </w:p>
    <w:p w:rsidR="006B75BD" w:rsidRPr="004F36CE" w:rsidRDefault="006B75B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Отменить постановление администрации Куйбышевского сельского поселения Староминского района Краснодарского края от 28 января 2022 года № 10 « 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сохранности автомобильных дорог местного значения в границах насе</w:t>
      </w:r>
      <w:r w:rsidR="00C534A3">
        <w:rPr>
          <w:rFonts w:ascii="Times New Roman" w:hAnsi="Times New Roman"/>
          <w:sz w:val="28"/>
          <w:szCs w:val="28"/>
        </w:rPr>
        <w:t>ленных пунктов поселения на 2023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7208DF" w:rsidRPr="004F36CE" w:rsidRDefault="006B75B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08DF" w:rsidRPr="004F36CE">
        <w:rPr>
          <w:rFonts w:ascii="Times New Roman" w:hAnsi="Times New Roman"/>
          <w:sz w:val="28"/>
          <w:szCs w:val="28"/>
        </w:rPr>
        <w:t xml:space="preserve">. Разместить настоящее постановление на сайте администрации </w:t>
      </w:r>
      <w:r w:rsidR="00C3257C">
        <w:rPr>
          <w:rFonts w:ascii="Times New Roman" w:hAnsi="Times New Roman"/>
          <w:sz w:val="28"/>
          <w:szCs w:val="28"/>
        </w:rPr>
        <w:t xml:space="preserve">Куйбышевского </w:t>
      </w:r>
      <w:r w:rsidR="007208DF" w:rsidRPr="004F36CE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«Интернет».</w:t>
      </w:r>
    </w:p>
    <w:p w:rsidR="007208DF" w:rsidRPr="004F36CE" w:rsidRDefault="006B75BD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208DF" w:rsidRPr="004F36CE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208DF" w:rsidRPr="004F36CE" w:rsidRDefault="006B75BD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08DF" w:rsidRPr="004F36C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208DF" w:rsidRPr="004F36CE" w:rsidRDefault="007208DF" w:rsidP="00A92E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Глава </w:t>
      </w:r>
      <w:r w:rsidR="00BF563D" w:rsidRPr="004F36CE">
        <w:rPr>
          <w:rFonts w:ascii="Times New Roman" w:hAnsi="Times New Roman"/>
          <w:sz w:val="28"/>
          <w:szCs w:val="28"/>
        </w:rPr>
        <w:t>Куйбышевского</w:t>
      </w:r>
      <w:r w:rsidRPr="004F36CE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7208DF" w:rsidRPr="004F36CE" w:rsidRDefault="007208DF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 w:rsidR="00BF563D" w:rsidRPr="004F36CE">
        <w:rPr>
          <w:rFonts w:ascii="Times New Roman" w:hAnsi="Times New Roman"/>
          <w:sz w:val="28"/>
          <w:szCs w:val="28"/>
        </w:rPr>
        <w:t>С.В.</w:t>
      </w:r>
      <w:r w:rsidR="00C3257C">
        <w:rPr>
          <w:rFonts w:ascii="Times New Roman" w:hAnsi="Times New Roman"/>
          <w:sz w:val="28"/>
          <w:szCs w:val="28"/>
        </w:rPr>
        <w:t xml:space="preserve"> </w:t>
      </w:r>
      <w:r w:rsidR="00BF563D" w:rsidRPr="004F36CE">
        <w:rPr>
          <w:rFonts w:ascii="Times New Roman" w:hAnsi="Times New Roman"/>
          <w:sz w:val="28"/>
          <w:szCs w:val="28"/>
        </w:rPr>
        <w:t>Демчук</w:t>
      </w:r>
    </w:p>
    <w:p w:rsidR="007208DF" w:rsidRPr="004F36CE" w:rsidRDefault="007208DF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Приложение 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208DF" w:rsidRPr="004F36CE" w:rsidRDefault="00BF563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Куйбышевского</w:t>
      </w:r>
      <w:r w:rsidR="007208DF" w:rsidRPr="004F36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Староминского района 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от </w:t>
      </w:r>
      <w:r w:rsidR="00BF563D" w:rsidRPr="004F36CE">
        <w:rPr>
          <w:rFonts w:ascii="Times New Roman" w:hAnsi="Times New Roman"/>
          <w:sz w:val="28"/>
          <w:szCs w:val="28"/>
        </w:rPr>
        <w:t xml:space="preserve">  </w:t>
      </w:r>
      <w:r w:rsidR="00E24882">
        <w:rPr>
          <w:rFonts w:ascii="Times New Roman" w:hAnsi="Times New Roman"/>
          <w:sz w:val="28"/>
          <w:szCs w:val="28"/>
        </w:rPr>
        <w:t>20.12</w:t>
      </w:r>
      <w:r w:rsidR="0044778C">
        <w:rPr>
          <w:rFonts w:ascii="Times New Roman" w:hAnsi="Times New Roman"/>
          <w:sz w:val="28"/>
          <w:szCs w:val="28"/>
        </w:rPr>
        <w:t>.2022г.</w:t>
      </w:r>
      <w:r w:rsidRPr="004F36CE">
        <w:rPr>
          <w:rFonts w:ascii="Times New Roman" w:hAnsi="Times New Roman"/>
          <w:sz w:val="28"/>
          <w:szCs w:val="28"/>
        </w:rPr>
        <w:t xml:space="preserve"> №</w:t>
      </w:r>
      <w:r w:rsidR="00685180">
        <w:rPr>
          <w:rFonts w:ascii="Times New Roman" w:hAnsi="Times New Roman"/>
          <w:sz w:val="28"/>
          <w:szCs w:val="28"/>
        </w:rPr>
        <w:t>118</w:t>
      </w: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8DF" w:rsidRPr="004F36CE" w:rsidRDefault="006B75B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="007208DF" w:rsidRPr="004F36CE">
        <w:rPr>
          <w:rFonts w:ascii="Times New Roman" w:hAnsi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</w:t>
      </w:r>
      <w:r>
        <w:rPr>
          <w:rFonts w:ascii="Times New Roman" w:hAnsi="Times New Roman"/>
          <w:b/>
          <w:sz w:val="28"/>
          <w:szCs w:val="28"/>
        </w:rPr>
        <w:t xml:space="preserve">нтроля на автомобильном транспорте, городском наземном электрическом транспорте и дорожном хозяйстве </w:t>
      </w:r>
      <w:r w:rsidR="007208DF" w:rsidRPr="004F36CE">
        <w:rPr>
          <w:rFonts w:ascii="Times New Roman" w:hAnsi="Times New Roman"/>
          <w:b/>
          <w:sz w:val="28"/>
          <w:szCs w:val="28"/>
        </w:rPr>
        <w:t xml:space="preserve"> в границах населенных пунктов поселения на </w:t>
      </w:r>
      <w:r w:rsidR="00685180">
        <w:rPr>
          <w:rFonts w:ascii="Times New Roman" w:hAnsi="Times New Roman"/>
          <w:b/>
          <w:sz w:val="28"/>
          <w:szCs w:val="28"/>
        </w:rPr>
        <w:t>2023</w:t>
      </w:r>
      <w:r w:rsidR="007208DF" w:rsidRPr="004F36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0D230A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225pt;margin-top:2.35pt;width:255.7pt;height:156.25pt;z-index:251658240">
            <v:textbox>
              <w:txbxContent>
                <w:p w:rsidR="007208DF" w:rsidRPr="006A7639" w:rsidRDefault="007208DF" w:rsidP="006A76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639">
                    <w:rPr>
                      <w:rFonts w:ascii="Times New Roman" w:hAnsi="Times New Roman"/>
                      <w:sz w:val="28"/>
                      <w:szCs w:val="28"/>
                    </w:rPr>
                    <w:t>Программа профилактики рисков причинения вреда (ущерба) охраняемым законом ценностям при</w:t>
                  </w:r>
                  <w:r w:rsidR="006B75B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осуществлении муниципального контроля на автомобильном транспорте, городском наземном электрическом транспорте и дорожном хозяйстве</w:t>
                  </w:r>
                  <w:r w:rsidRPr="006A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границах насе</w:t>
                  </w:r>
                  <w:r w:rsidR="00E24882">
                    <w:rPr>
                      <w:rFonts w:ascii="Times New Roman" w:hAnsi="Times New Roman"/>
                      <w:sz w:val="28"/>
                      <w:szCs w:val="28"/>
                    </w:rPr>
                    <w:t>ленных пунктов поселения на 2023</w:t>
                  </w:r>
                  <w:r w:rsidRPr="006A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rect>
        </w:pict>
      </w: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Наименование программы</w:t>
      </w: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0D230A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225pt;margin-top:1.4pt;width:260.2pt;height:108pt;z-index:251659264">
            <v:textbox>
              <w:txbxContent>
                <w:p w:rsidR="007208DF" w:rsidRDefault="007208DF">
                  <w:r w:rsidRPr="00092CA6">
                    <w:rPr>
                      <w:rFonts w:ascii="Times New Roman" w:hAnsi="Times New Roman"/>
                      <w:sz w:val="28"/>
                      <w:szCs w:val="28"/>
                    </w:rPr>
                    <w:t>Увеличение доли контролируемых лиц, добросовестно соблюдающих обязательные требования. Повышение правосознания и правовой культуры контролируемых лиц</w:t>
                  </w:r>
                </w:p>
              </w:txbxContent>
            </v:textbox>
          </v:rect>
        </w:pic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Ожидаемые результаты реализации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программы</w:t>
      </w:r>
    </w:p>
    <w:p w:rsidR="007208DF" w:rsidRPr="004F36CE" w:rsidRDefault="007208DF" w:rsidP="006A7639">
      <w:pPr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6A7639">
      <w:pPr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6A7639">
      <w:pPr>
        <w:rPr>
          <w:rFonts w:ascii="Times New Roman" w:hAnsi="Times New Roman"/>
          <w:sz w:val="28"/>
          <w:szCs w:val="28"/>
        </w:rPr>
      </w:pPr>
    </w:p>
    <w:p w:rsidR="007208DF" w:rsidRPr="004F36CE" w:rsidRDefault="000D230A" w:rsidP="006A7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225pt;margin-top:2.55pt;width:261pt;height:189pt;z-index:251660288">
            <v:textbox>
              <w:txbxContent>
                <w:p w:rsidR="007208DF" w:rsidRDefault="007208DF" w:rsidP="006A7639">
                  <w:pPr>
                    <w:tabs>
                      <w:tab w:val="left" w:pos="1078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2CA6">
                    <w:rPr>
                      <w:rFonts w:ascii="Times New Roman" w:hAnsi="Times New Roman"/>
                      <w:sz w:val="28"/>
                      <w:szCs w:val="28"/>
                    </w:rPr>
                    <w:t xml:space="preserve">Федеральный закон от 31 июля 2020 года 248-ФЗ «О государственном контроле (надзоре) и муниципальном контроле в Российской Федерации, 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            </w:r>
                </w:p>
                <w:p w:rsidR="007208DF" w:rsidRDefault="007208DF"/>
              </w:txbxContent>
            </v:textbox>
          </v:rect>
        </w:pict>
      </w:r>
      <w:r w:rsidR="007208DF" w:rsidRPr="004F36CE">
        <w:rPr>
          <w:rFonts w:ascii="Times New Roman" w:hAnsi="Times New Roman"/>
          <w:sz w:val="28"/>
          <w:szCs w:val="28"/>
        </w:rPr>
        <w:t xml:space="preserve">Правовые основания разработки </w:t>
      </w:r>
    </w:p>
    <w:p w:rsidR="007208DF" w:rsidRPr="004F36CE" w:rsidRDefault="007208DF" w:rsidP="006A76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программы</w:t>
      </w:r>
    </w:p>
    <w:p w:rsidR="007208DF" w:rsidRPr="004F36CE" w:rsidRDefault="007208DF" w:rsidP="006A7639">
      <w:pPr>
        <w:tabs>
          <w:tab w:val="left" w:pos="1315"/>
        </w:tabs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ab/>
      </w:r>
      <w:r w:rsidR="000D230A">
        <w:rPr>
          <w:rFonts w:ascii="Times New Roman" w:hAnsi="Times New Roman"/>
          <w:sz w:val="28"/>
          <w:szCs w:val="28"/>
        </w:rPr>
      </w:r>
      <w:r w:rsidR="000D230A">
        <w:rPr>
          <w:rFonts w:ascii="Times New Roman" w:hAnsi="Times New Roman"/>
          <w:sz w:val="28"/>
          <w:szCs w:val="28"/>
        </w:rPr>
        <w:pict>
          <v:group id="_x0000_s1029" editas="canvas" style="width:252pt;height:90pt;mso-position-horizontal-relative:char;mso-position-vertical-relative:line" coordorigin="5844,9951" coordsize="3804,13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844;top:9951;width:3804;height:135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208DF" w:rsidRPr="004F36CE" w:rsidRDefault="007208DF" w:rsidP="006A763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11B" w:rsidRPr="004F36CE" w:rsidRDefault="00C4611B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E" w:rsidRDefault="004F36CE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E" w:rsidRDefault="004F36CE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0D230A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234pt;margin-top:-1.25pt;width:252pt;height:1in;z-index:251661312">
            <v:textbox style="mso-next-textbox:#_x0000_s1031">
              <w:txbxContent>
                <w:p w:rsidR="007208DF" w:rsidRPr="006A7639" w:rsidRDefault="00BF56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Куйбышевского</w:t>
                  </w:r>
                  <w:r w:rsidR="007208DF" w:rsidRPr="006A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Староминского района</w:t>
                  </w:r>
                </w:p>
              </w:txbxContent>
            </v:textbox>
          </v:rect>
        </w:pict>
      </w:r>
      <w:r w:rsidR="007208DF" w:rsidRPr="004F36CE">
        <w:rPr>
          <w:rFonts w:ascii="Times New Roman" w:hAnsi="Times New Roman"/>
          <w:sz w:val="28"/>
          <w:szCs w:val="28"/>
        </w:rPr>
        <w:t>Разработчик программы</w:t>
      </w:r>
      <w:r w:rsidR="007208DF" w:rsidRPr="004F36CE">
        <w:rPr>
          <w:rFonts w:ascii="Times New Roman" w:hAnsi="Times New Roman"/>
          <w:sz w:val="28"/>
          <w:szCs w:val="28"/>
        </w:rPr>
        <w:tab/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0D230A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234pt;margin-top:6.95pt;width:252pt;height:261pt;z-index:251662336">
            <v:textbox style="mso-next-textbox:#_x0000_s1032">
              <w:txbxContent>
                <w:p w:rsidR="007208DF" w:rsidRPr="006A7639" w:rsidRDefault="007208DF" w:rsidP="006A763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639">
                    <w:rPr>
                      <w:rFonts w:ascii="Times New Roman" w:hAnsi="Times New Roman"/>
                      <w:sz w:val="28"/>
                      <w:szCs w:val="28"/>
                    </w:rPr>
                    <w:t>Стимулирование добросовестного соблюдения обязательных требований всеми контролируемыми 2 лицами.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 Создание условий для доведения обязательных требований до контролируемых лиц, повышение информированности о способах их соблюдения.</w:t>
                  </w:r>
                </w:p>
              </w:txbxContent>
            </v:textbox>
          </v:rect>
        </w:pict>
      </w:r>
    </w:p>
    <w:p w:rsidR="007208DF" w:rsidRPr="004F36CE" w:rsidRDefault="007208DF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Цели программы </w:t>
      </w:r>
      <w:r w:rsidRPr="004F36CE">
        <w:rPr>
          <w:rFonts w:ascii="Times New Roman" w:hAnsi="Times New Roman"/>
          <w:sz w:val="28"/>
          <w:szCs w:val="28"/>
        </w:rPr>
        <w:tab/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0D230A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margin-left:234pt;margin-top:5.85pt;width:261pt;height:177.45pt;z-index:251663360">
            <v:textbox>
              <w:txbxContent>
                <w:p w:rsidR="007208DF" w:rsidRPr="007955C2" w:rsidRDefault="007208DF" w:rsidP="007955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55C2">
                    <w:rPr>
                      <w:rFonts w:ascii="Times New Roman" w:hAnsi="Times New Roman"/>
                      <w:sz w:val="28"/>
                      <w:szCs w:val="28"/>
                    </w:rPr>
                    <w:t>Предотвращение рисков причинения вреда охраняемым законом ценностям. Информирование, консультирование контролируемых</w:t>
                  </w:r>
                  <w:r w:rsidR="00C32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955C2">
                    <w:rPr>
                      <w:rFonts w:ascii="Times New Roman" w:hAnsi="Times New Roman"/>
                      <w:sz w:val="28"/>
                      <w:szCs w:val="28"/>
                    </w:rPr>
                    <w:t>лиц с использованием информационно</w:t>
                  </w:r>
                  <w:r w:rsidR="00C3257C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7955C2">
                    <w:rPr>
                      <w:rFonts w:ascii="Times New Roman" w:hAnsi="Times New Roman"/>
                      <w:sz w:val="28"/>
                      <w:szCs w:val="28"/>
                    </w:rPr>
                    <w:t>телекоммуникационных технологий. Обеспечение доступности информации об обязательных требованиях и необходимых мерах по их исполнению</w:t>
                  </w:r>
                </w:p>
              </w:txbxContent>
            </v:textbox>
          </v:rect>
        </w:pict>
      </w:r>
    </w:p>
    <w:p w:rsidR="007208DF" w:rsidRPr="004F36CE" w:rsidRDefault="007208DF" w:rsidP="007955C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Задачи программы </w:t>
      </w:r>
      <w:r w:rsidRPr="004F36CE">
        <w:rPr>
          <w:rFonts w:ascii="Times New Roman" w:hAnsi="Times New Roman"/>
          <w:sz w:val="28"/>
          <w:szCs w:val="28"/>
        </w:rPr>
        <w:tab/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E" w:rsidRDefault="004F36CE" w:rsidP="007955C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E" w:rsidRDefault="004F36CE" w:rsidP="007955C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7955C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Срок реа</w:t>
      </w:r>
      <w:r w:rsidR="00E24882">
        <w:rPr>
          <w:rFonts w:ascii="Times New Roman" w:hAnsi="Times New Roman"/>
          <w:sz w:val="28"/>
          <w:szCs w:val="28"/>
        </w:rPr>
        <w:t>лизации программы</w:t>
      </w:r>
      <w:r w:rsidR="00E24882">
        <w:rPr>
          <w:rFonts w:ascii="Times New Roman" w:hAnsi="Times New Roman"/>
          <w:sz w:val="28"/>
          <w:szCs w:val="28"/>
        </w:rPr>
        <w:tab/>
        <w:t xml:space="preserve">          2023</w:t>
      </w:r>
      <w:r w:rsidRPr="004F36CE">
        <w:rPr>
          <w:rFonts w:ascii="Times New Roman" w:hAnsi="Times New Roman"/>
          <w:sz w:val="28"/>
          <w:szCs w:val="28"/>
        </w:rPr>
        <w:t xml:space="preserve"> год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Анализ текущего состояния осуществления муниципального ко</w:t>
      </w:r>
      <w:r w:rsidR="006B75BD">
        <w:rPr>
          <w:rFonts w:ascii="Times New Roman" w:hAnsi="Times New Roman"/>
          <w:b/>
          <w:sz w:val="28"/>
          <w:szCs w:val="28"/>
        </w:rPr>
        <w:t>нтроля на автомобильном, городском наземном электрическом транспорте и дорожном хозяйстве</w:t>
      </w:r>
      <w:r w:rsidRPr="004F36CE">
        <w:rPr>
          <w:rFonts w:ascii="Times New Roman" w:hAnsi="Times New Roman"/>
          <w:b/>
          <w:sz w:val="28"/>
          <w:szCs w:val="28"/>
        </w:rPr>
        <w:t xml:space="preserve"> в границах населенных пунктов </w:t>
      </w:r>
      <w:r w:rsidR="006B75BD">
        <w:rPr>
          <w:rFonts w:ascii="Times New Roman" w:hAnsi="Times New Roman"/>
          <w:b/>
          <w:sz w:val="28"/>
          <w:szCs w:val="28"/>
        </w:rPr>
        <w:t xml:space="preserve">Куйбышевского </w:t>
      </w:r>
      <w:r w:rsidRPr="004F36CE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Общая протяженность автомобильных дорог местного значения в границах </w:t>
      </w:r>
      <w:r w:rsidR="00BF563D" w:rsidRPr="004F36CE">
        <w:rPr>
          <w:rFonts w:ascii="Times New Roman" w:hAnsi="Times New Roman"/>
          <w:sz w:val="28"/>
          <w:szCs w:val="28"/>
        </w:rPr>
        <w:t>населенных пунктов Куйбышевского</w:t>
      </w:r>
      <w:r w:rsidRPr="004F36CE"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BF563D" w:rsidRPr="004F36CE">
        <w:rPr>
          <w:rFonts w:ascii="Times New Roman" w:hAnsi="Times New Roman"/>
          <w:sz w:val="28"/>
          <w:szCs w:val="28"/>
        </w:rPr>
        <w:t>24,27</w:t>
      </w:r>
      <w:r w:rsidRPr="004F36CE">
        <w:rPr>
          <w:rFonts w:ascii="Times New Roman" w:hAnsi="Times New Roman"/>
          <w:sz w:val="28"/>
          <w:szCs w:val="28"/>
        </w:rPr>
        <w:t xml:space="preserve"> км, в том числе: </w:t>
      </w:r>
    </w:p>
    <w:p w:rsidR="007208DF" w:rsidRPr="00C3257C" w:rsidRDefault="007208DF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- с асфальтобетонным и цементным</w:t>
      </w:r>
      <w:r w:rsidR="00C3257C">
        <w:rPr>
          <w:rFonts w:ascii="Times New Roman" w:hAnsi="Times New Roman"/>
          <w:sz w:val="28"/>
          <w:szCs w:val="28"/>
        </w:rPr>
        <w:t xml:space="preserve"> </w:t>
      </w:r>
      <w:r w:rsidR="00C3257C" w:rsidRPr="00C3257C">
        <w:rPr>
          <w:rFonts w:ascii="Times New Roman" w:hAnsi="Times New Roman"/>
          <w:sz w:val="28"/>
          <w:szCs w:val="28"/>
        </w:rPr>
        <w:t xml:space="preserve">– </w:t>
      </w:r>
      <w:r w:rsidR="00BF563D" w:rsidRPr="00C3257C">
        <w:rPr>
          <w:rFonts w:ascii="Times New Roman" w:hAnsi="Times New Roman"/>
          <w:sz w:val="28"/>
          <w:szCs w:val="28"/>
        </w:rPr>
        <w:t>15,8</w:t>
      </w:r>
      <w:r w:rsidRPr="00C3257C">
        <w:rPr>
          <w:rFonts w:ascii="Times New Roman" w:hAnsi="Times New Roman"/>
          <w:sz w:val="28"/>
          <w:szCs w:val="28"/>
        </w:rPr>
        <w:t xml:space="preserve"> км;</w:t>
      </w:r>
    </w:p>
    <w:p w:rsidR="007208DF" w:rsidRPr="00C3257C" w:rsidRDefault="007208DF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57C">
        <w:rPr>
          <w:rFonts w:ascii="Times New Roman" w:hAnsi="Times New Roman"/>
          <w:sz w:val="28"/>
          <w:szCs w:val="28"/>
        </w:rPr>
        <w:t>- с гравийным покрытием</w:t>
      </w:r>
      <w:r w:rsidR="00C3257C" w:rsidRPr="00C3257C">
        <w:rPr>
          <w:rFonts w:ascii="Times New Roman" w:hAnsi="Times New Roman"/>
          <w:sz w:val="28"/>
          <w:szCs w:val="28"/>
        </w:rPr>
        <w:t xml:space="preserve"> – </w:t>
      </w:r>
      <w:r w:rsidR="00BF563D" w:rsidRPr="00C3257C">
        <w:rPr>
          <w:rFonts w:ascii="Times New Roman" w:hAnsi="Times New Roman"/>
          <w:sz w:val="28"/>
          <w:szCs w:val="28"/>
        </w:rPr>
        <w:t>2,7</w:t>
      </w:r>
      <w:r w:rsidRPr="00C3257C">
        <w:rPr>
          <w:rFonts w:ascii="Times New Roman" w:hAnsi="Times New Roman"/>
          <w:sz w:val="28"/>
          <w:szCs w:val="28"/>
        </w:rPr>
        <w:t xml:space="preserve"> км;</w:t>
      </w:r>
    </w:p>
    <w:p w:rsidR="007208DF" w:rsidRPr="00C3257C" w:rsidRDefault="007208DF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57C">
        <w:rPr>
          <w:rFonts w:ascii="Times New Roman" w:hAnsi="Times New Roman"/>
          <w:sz w:val="28"/>
          <w:szCs w:val="28"/>
        </w:rPr>
        <w:t xml:space="preserve">- грунтовые </w:t>
      </w:r>
      <w:r w:rsidR="00C3257C" w:rsidRPr="00C3257C">
        <w:rPr>
          <w:rFonts w:ascii="Times New Roman" w:hAnsi="Times New Roman"/>
          <w:sz w:val="28"/>
          <w:szCs w:val="28"/>
        </w:rPr>
        <w:t xml:space="preserve">– </w:t>
      </w:r>
      <w:r w:rsidR="00BF563D" w:rsidRPr="00C3257C">
        <w:rPr>
          <w:rFonts w:ascii="Times New Roman" w:hAnsi="Times New Roman"/>
          <w:sz w:val="28"/>
          <w:szCs w:val="28"/>
        </w:rPr>
        <w:t>6,8</w:t>
      </w:r>
      <w:r w:rsidRPr="00C3257C">
        <w:rPr>
          <w:rFonts w:ascii="Times New Roman" w:hAnsi="Times New Roman"/>
          <w:sz w:val="28"/>
          <w:szCs w:val="28"/>
        </w:rPr>
        <w:t xml:space="preserve"> км; </w:t>
      </w:r>
    </w:p>
    <w:p w:rsidR="007208DF" w:rsidRPr="004F36CE" w:rsidRDefault="00C3257C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В результате систематизации, обобщения и анализа информации о соблюдении сохранности автомобильных дорог местного значения в границах </w:t>
      </w:r>
      <w:r w:rsidR="00BF563D" w:rsidRPr="004F36CE">
        <w:rPr>
          <w:rFonts w:ascii="Times New Roman" w:hAnsi="Times New Roman"/>
          <w:sz w:val="28"/>
          <w:szCs w:val="28"/>
        </w:rPr>
        <w:t>населенных пунктов Куйбышевского</w:t>
      </w:r>
      <w:r w:rsidR="007208DF" w:rsidRPr="004F36CE">
        <w:rPr>
          <w:rFonts w:ascii="Times New Roman" w:hAnsi="Times New Roman"/>
          <w:sz w:val="28"/>
          <w:szCs w:val="28"/>
        </w:rPr>
        <w:t xml:space="preserve"> сельского поселения сделаны выводы, что наиболее частыми нарушениями являются: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- нарушение требований технических регламентов, правил, стандартов, технических норм и других нормативных документов при проведении работ по реконструкции, капитальному ремонту, ремонту автомобильных дорог;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- нарушение требований технических регламентов, правил, стандартов технических норм и других нормативных документов в области обеспечения безопасности дорожного движения;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- нарушение правил перевозки тяжеловесных и (или) крупногабаритных грузов по автомобильным дорогам, а также правил перевозки опасных грузов.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>Ключевыми и наиболее значимыми рисками при реализации программы профилак</w:t>
      </w:r>
      <w:r w:rsidR="006B75BD">
        <w:rPr>
          <w:rFonts w:ascii="Times New Roman" w:hAnsi="Times New Roman"/>
          <w:sz w:val="28"/>
          <w:szCs w:val="28"/>
        </w:rPr>
        <w:t>тики при осуществлении  муниципального контроля на автомобильном, городском наземном электрическом транспорте и дорожном хозяйстве</w:t>
      </w:r>
      <w:r w:rsidR="007208DF" w:rsidRPr="004F36CE">
        <w:rPr>
          <w:rFonts w:ascii="Times New Roman" w:hAnsi="Times New Roman"/>
          <w:sz w:val="28"/>
          <w:szCs w:val="28"/>
        </w:rPr>
        <w:t xml:space="preserve"> в границах населенных пунктов поселения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нарушение подконтрольными субъектами обязательных требований, что может повлечь за собой совершение дорожно</w:t>
      </w:r>
      <w:r w:rsidR="00BF563D" w:rsidRPr="004F36CE">
        <w:rPr>
          <w:rFonts w:ascii="Times New Roman" w:hAnsi="Times New Roman"/>
          <w:sz w:val="28"/>
          <w:szCs w:val="28"/>
        </w:rPr>
        <w:t>-</w:t>
      </w:r>
      <w:r w:rsidR="007208DF" w:rsidRPr="004F36CE">
        <w:rPr>
          <w:rFonts w:ascii="Times New Roman" w:hAnsi="Times New Roman"/>
          <w:sz w:val="28"/>
          <w:szCs w:val="28"/>
        </w:rPr>
        <w:t xml:space="preserve">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Таким образом, проведение профилактических мероприятий, направленных на соблюдение подконтрольными субъектами обязательных требований направлено на побуждение к добросовестности, будет способствовать улучшению в целом ситуации, повышению ответственности </w:t>
      </w:r>
      <w:r w:rsidR="007208DF" w:rsidRPr="004F36CE">
        <w:rPr>
          <w:rFonts w:ascii="Times New Roman" w:hAnsi="Times New Roman"/>
          <w:sz w:val="28"/>
          <w:szCs w:val="28"/>
        </w:rPr>
        <w:lastRenderedPageBreak/>
        <w:t xml:space="preserve">подконтрольных субъектов, снижению количества выявляемых нарушений обязательных требований. Основными рисками причинения вреда охраняемым законом ценностям является ненадлежащее содержание автомобильных дорог, что напрямую влияет на безопасность дорожного движения. </w:t>
      </w:r>
    </w:p>
    <w:p w:rsidR="007208DF" w:rsidRPr="004F36CE" w:rsidRDefault="007208DF" w:rsidP="00C3257C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Цели и задачи реализации программы профилактики</w:t>
      </w:r>
      <w:r w:rsidR="00C3257C">
        <w:rPr>
          <w:rFonts w:ascii="Times New Roman" w:hAnsi="Times New Roman"/>
          <w:sz w:val="28"/>
          <w:szCs w:val="28"/>
        </w:rPr>
        <w:t>:</w:t>
      </w:r>
    </w:p>
    <w:p w:rsidR="007208DF" w:rsidRPr="004F36CE" w:rsidRDefault="007208DF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Профилактика рисков причинения вреда (ущерба) охраняемым законом ценностям направлена на достижение следующих основных целей: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контролирующими лицами;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08DF" w:rsidRPr="004F36CE" w:rsidRDefault="00C3257C" w:rsidP="00C3257C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7208DF" w:rsidRPr="004F36CE" w:rsidRDefault="007208DF" w:rsidP="00C3257C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>предотвращение рисков причинения вреда охраняем</w:t>
      </w:r>
      <w:r>
        <w:rPr>
          <w:rFonts w:ascii="Times New Roman" w:hAnsi="Times New Roman"/>
          <w:sz w:val="28"/>
          <w:szCs w:val="28"/>
        </w:rPr>
        <w:t>ым законом ценностям;</w:t>
      </w:r>
      <w:r w:rsidR="007208DF" w:rsidRPr="004F36CE">
        <w:rPr>
          <w:rFonts w:ascii="Times New Roman" w:hAnsi="Times New Roman"/>
          <w:sz w:val="28"/>
          <w:szCs w:val="28"/>
        </w:rPr>
        <w:t xml:space="preserve">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>информирование, консультирование контролируемых лиц с использованием информационно-</w:t>
      </w:r>
      <w:r>
        <w:rPr>
          <w:rFonts w:ascii="Times New Roman" w:hAnsi="Times New Roman"/>
          <w:sz w:val="28"/>
          <w:szCs w:val="28"/>
        </w:rPr>
        <w:t>телекоммуникационных технологий;</w:t>
      </w:r>
      <w:r w:rsidR="007208DF" w:rsidRPr="004F36CE">
        <w:rPr>
          <w:rFonts w:ascii="Times New Roman" w:hAnsi="Times New Roman"/>
          <w:sz w:val="28"/>
          <w:szCs w:val="28"/>
        </w:rPr>
        <w:t xml:space="preserve"> </w:t>
      </w:r>
    </w:p>
    <w:p w:rsidR="007208DF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 xml:space="preserve">обеспечение доступности информации об обязательных требованиях и необходимых мерах по их исполнению. </w:t>
      </w:r>
    </w:p>
    <w:p w:rsidR="004F36CE" w:rsidRPr="004F36CE" w:rsidRDefault="004F36CE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616C88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8DF" w:rsidRPr="004F36CE" w:rsidRDefault="007208DF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16C88">
      <w:pPr>
        <w:tabs>
          <w:tab w:val="left" w:pos="63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ab/>
      </w:r>
      <w:r w:rsidRPr="004F36CE">
        <w:rPr>
          <w:rFonts w:ascii="Times New Roman" w:hAnsi="Times New Roman"/>
          <w:sz w:val="28"/>
          <w:szCs w:val="28"/>
        </w:rPr>
        <w:t>Таблица</w:t>
      </w:r>
    </w:p>
    <w:tbl>
      <w:tblPr>
        <w:tblW w:w="97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"/>
        <w:gridCol w:w="29"/>
        <w:gridCol w:w="3851"/>
        <w:gridCol w:w="30"/>
        <w:gridCol w:w="2506"/>
        <w:gridCol w:w="137"/>
        <w:gridCol w:w="2151"/>
      </w:tblGrid>
      <w:tr w:rsidR="007208DF" w:rsidRPr="004F36CE" w:rsidTr="004F36CE">
        <w:trPr>
          <w:trHeight w:val="1560"/>
        </w:trPr>
        <w:tc>
          <w:tcPr>
            <w:tcW w:w="1013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Наименование формы мероприятия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Срок (</w:t>
            </w:r>
            <w:r w:rsidR="00C3257C" w:rsidRPr="004F36CE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208DF" w:rsidRPr="004F36CE" w:rsidRDefault="00C3257C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208DF" w:rsidRPr="004F36CE">
              <w:rPr>
                <w:rFonts w:ascii="Times New Roman" w:hAnsi="Times New Roman"/>
                <w:sz w:val="28"/>
                <w:szCs w:val="28"/>
              </w:rPr>
              <w:t>роведения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  <w:gridSpan w:val="2"/>
          </w:tcPr>
          <w:p w:rsidR="007208DF" w:rsidRPr="004F36CE" w:rsidRDefault="007208DF" w:rsidP="00C3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B1266F">
        <w:trPr>
          <w:trHeight w:val="426"/>
        </w:trPr>
        <w:tc>
          <w:tcPr>
            <w:tcW w:w="9717" w:type="dxa"/>
            <w:gridSpan w:val="7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1. Информирование</w:t>
            </w:r>
          </w:p>
        </w:tc>
      </w:tr>
      <w:tr w:rsidR="007208DF" w:rsidRPr="004F36CE" w:rsidTr="00C3257C">
        <w:trPr>
          <w:trHeight w:val="758"/>
        </w:trPr>
        <w:tc>
          <w:tcPr>
            <w:tcW w:w="1013" w:type="dxa"/>
            <w:vMerge w:val="restart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Актуализация и размещение в сети «Интернет» на официальном сайте Департамента: 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ко</w:t>
            </w:r>
            <w:r w:rsidR="006B75BD">
              <w:rPr>
                <w:rFonts w:ascii="Times New Roman" w:hAnsi="Times New Roman"/>
                <w:sz w:val="28"/>
                <w:szCs w:val="28"/>
              </w:rPr>
              <w:t xml:space="preserve">нтроля на автомобильном, городском наземном электрическом транспорте и дорожном хозяйстве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 xml:space="preserve"> в границах населенных пунктов </w:t>
            </w:r>
            <w:r w:rsidR="006B75BD">
              <w:rPr>
                <w:rFonts w:ascii="Times New Roman" w:hAnsi="Times New Roman"/>
                <w:sz w:val="28"/>
                <w:szCs w:val="28"/>
              </w:rPr>
              <w:t xml:space="preserve">Куйбышевского сельского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506" w:type="dxa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lastRenderedPageBreak/>
              <w:t>Не позднее 14 рабочих дней с момента изменения действующего законодательства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gridSpan w:val="2"/>
          </w:tcPr>
          <w:p w:rsidR="007208DF" w:rsidRPr="004F36CE" w:rsidRDefault="00BF563D" w:rsidP="00675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Администрация Куйбышевского</w:t>
            </w:r>
            <w:r w:rsidR="007208DF" w:rsidRPr="004F36C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C3257C">
              <w:rPr>
                <w:rFonts w:ascii="Times New Roman" w:hAnsi="Times New Roman"/>
                <w:sz w:val="28"/>
                <w:szCs w:val="28"/>
              </w:rPr>
              <w:t xml:space="preserve"> Староминского района</w:t>
            </w:r>
          </w:p>
          <w:p w:rsidR="007208DF" w:rsidRPr="004F36CE" w:rsidRDefault="007208DF" w:rsidP="00675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4F36CE">
        <w:trPr>
          <w:trHeight w:val="839"/>
        </w:trPr>
        <w:tc>
          <w:tcPr>
            <w:tcW w:w="1013" w:type="dxa"/>
            <w:vMerge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</w:tc>
        <w:tc>
          <w:tcPr>
            <w:tcW w:w="2506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Не реже 2 раз в год</w:t>
            </w:r>
          </w:p>
        </w:tc>
        <w:tc>
          <w:tcPr>
            <w:tcW w:w="2288" w:type="dxa"/>
            <w:gridSpan w:val="2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4F36CE">
        <w:trPr>
          <w:trHeight w:val="713"/>
        </w:trPr>
        <w:tc>
          <w:tcPr>
            <w:tcW w:w="1013" w:type="dxa"/>
            <w:vMerge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</w:tc>
        <w:tc>
          <w:tcPr>
            <w:tcW w:w="2506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Не позднее 10 рабочих дней после их утверждения</w:t>
            </w:r>
          </w:p>
        </w:tc>
        <w:tc>
          <w:tcPr>
            <w:tcW w:w="2288" w:type="dxa"/>
            <w:gridSpan w:val="2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4F36CE">
        <w:trPr>
          <w:trHeight w:val="964"/>
        </w:trPr>
        <w:tc>
          <w:tcPr>
            <w:tcW w:w="1013" w:type="dxa"/>
            <w:vMerge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г) программы профилактики рисков причинения вреда (ущерба) охраняемых законом ценностям</w:t>
            </w:r>
          </w:p>
        </w:tc>
        <w:tc>
          <w:tcPr>
            <w:tcW w:w="2506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288" w:type="dxa"/>
            <w:gridSpan w:val="2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441AF5">
        <w:trPr>
          <w:trHeight w:val="767"/>
        </w:trPr>
        <w:tc>
          <w:tcPr>
            <w:tcW w:w="9717" w:type="dxa"/>
            <w:gridSpan w:val="7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b/>
                <w:sz w:val="28"/>
                <w:szCs w:val="28"/>
              </w:rPr>
              <w:t>2. Консультирование</w:t>
            </w:r>
          </w:p>
        </w:tc>
      </w:tr>
      <w:tr w:rsidR="007208DF" w:rsidRPr="004F36CE" w:rsidTr="004F36CE">
        <w:trPr>
          <w:trHeight w:val="789"/>
        </w:trPr>
        <w:tc>
          <w:tcPr>
            <w:tcW w:w="1042" w:type="dxa"/>
            <w:gridSpan w:val="2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51" w:type="dxa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</w:t>
            </w:r>
            <w:r w:rsidR="006B75BD">
              <w:rPr>
                <w:rFonts w:ascii="Times New Roman" w:hAnsi="Times New Roman"/>
                <w:sz w:val="28"/>
                <w:szCs w:val="28"/>
              </w:rPr>
              <w:t xml:space="preserve">нтроля  на автомобильном транспорте, городском наземном электрическом транспорте и дорожном хозяйстве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 xml:space="preserve"> в границах населенных пунктов</w:t>
            </w:r>
            <w:r w:rsidR="006B75BD">
              <w:rPr>
                <w:rFonts w:ascii="Times New Roman" w:hAnsi="Times New Roman"/>
                <w:sz w:val="28"/>
                <w:szCs w:val="28"/>
              </w:rPr>
              <w:t xml:space="preserve"> Куйбышевского сельского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 xml:space="preserve"> поселения: 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1) порядок проведения контрольных мероприятий; 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2) порядок осуществления профилактических мероприятий; 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З) порядок принятия решений по итогам контрольных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мероприятий; 4) порядок обжалования решений Контрольного органа</w:t>
            </w:r>
          </w:p>
        </w:tc>
        <w:tc>
          <w:tcPr>
            <w:tcW w:w="2673" w:type="dxa"/>
            <w:gridSpan w:val="3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lastRenderedPageBreak/>
              <w:t>По запросу в форме устных и письменных разъяснений</w:t>
            </w:r>
          </w:p>
        </w:tc>
        <w:tc>
          <w:tcPr>
            <w:tcW w:w="2151" w:type="dxa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Специали</w:t>
            </w:r>
            <w:r w:rsidR="00BF563D" w:rsidRPr="004F36CE">
              <w:rPr>
                <w:rFonts w:ascii="Times New Roman" w:hAnsi="Times New Roman"/>
                <w:sz w:val="28"/>
                <w:szCs w:val="28"/>
              </w:rPr>
              <w:t>сты администрации Куйбышевского</w:t>
            </w:r>
            <w:r w:rsidR="00C4611B" w:rsidRPr="004F3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C3257C">
              <w:rPr>
                <w:rFonts w:ascii="Times New Roman" w:hAnsi="Times New Roman"/>
                <w:sz w:val="28"/>
                <w:szCs w:val="28"/>
              </w:rPr>
              <w:t xml:space="preserve"> Староминского района</w:t>
            </w:r>
          </w:p>
        </w:tc>
      </w:tr>
    </w:tbl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C3257C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Показатели результативности и эффективности программы профилактики рисков причинения вреда (ущерба).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        Реализация программы профилактики способствует: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       - увеличению доли контролируемых лиц, добросовестно соблюдающих обязательные требования.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       - повышению правосознания и правовой культуры контролируемых лиц.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57C" w:rsidRDefault="00C4611B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Глава Куйбышевского</w:t>
      </w:r>
      <w:r w:rsidR="007208DF" w:rsidRPr="004F36CE">
        <w:rPr>
          <w:rFonts w:ascii="Times New Roman" w:hAnsi="Times New Roman"/>
          <w:sz w:val="28"/>
          <w:szCs w:val="28"/>
        </w:rPr>
        <w:t xml:space="preserve"> 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сельского поселения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</w:t>
      </w:r>
      <w:r w:rsidR="00C4611B" w:rsidRPr="004F36CE">
        <w:rPr>
          <w:rFonts w:ascii="Times New Roman" w:hAnsi="Times New Roman"/>
          <w:sz w:val="28"/>
          <w:szCs w:val="28"/>
        </w:rPr>
        <w:t xml:space="preserve">                     С.В.</w:t>
      </w:r>
      <w:r w:rsidR="00C3257C">
        <w:rPr>
          <w:rFonts w:ascii="Times New Roman" w:hAnsi="Times New Roman"/>
          <w:sz w:val="28"/>
          <w:szCs w:val="28"/>
        </w:rPr>
        <w:t xml:space="preserve"> </w:t>
      </w:r>
      <w:r w:rsidR="00C4611B" w:rsidRPr="004F36CE">
        <w:rPr>
          <w:rFonts w:ascii="Times New Roman" w:hAnsi="Times New Roman"/>
          <w:sz w:val="28"/>
          <w:szCs w:val="28"/>
        </w:rPr>
        <w:t>Демчук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675089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675089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208DF" w:rsidSect="00675089">
      <w:headerReference w:type="even" r:id="rId8"/>
      <w:headerReference w:type="default" r:id="rId9"/>
      <w:pgSz w:w="12240" w:h="15840"/>
      <w:pgMar w:top="1134" w:right="851" w:bottom="71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28" w:rsidRDefault="000F3028" w:rsidP="00DB44F2">
      <w:pPr>
        <w:spacing w:after="0" w:line="240" w:lineRule="auto"/>
      </w:pPr>
      <w:r>
        <w:separator/>
      </w:r>
    </w:p>
  </w:endnote>
  <w:endnote w:type="continuationSeparator" w:id="1">
    <w:p w:rsidR="000F3028" w:rsidRDefault="000F3028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28" w:rsidRDefault="000F3028" w:rsidP="00DB44F2">
      <w:pPr>
        <w:spacing w:after="0" w:line="240" w:lineRule="auto"/>
      </w:pPr>
      <w:r>
        <w:separator/>
      </w:r>
    </w:p>
  </w:footnote>
  <w:footnote w:type="continuationSeparator" w:id="1">
    <w:p w:rsidR="000F3028" w:rsidRDefault="000F3028" w:rsidP="00DB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DF" w:rsidRDefault="000D230A" w:rsidP="005813B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208D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208DF" w:rsidRDefault="007208D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DF" w:rsidRDefault="007208DF" w:rsidP="005813BA">
    <w:pPr>
      <w:pStyle w:val="af"/>
      <w:framePr w:wrap="around" w:vAnchor="text" w:hAnchor="margin" w:xAlign="center" w:y="1"/>
      <w:rPr>
        <w:rStyle w:val="af1"/>
      </w:rPr>
    </w:pPr>
  </w:p>
  <w:p w:rsidR="007208DF" w:rsidRDefault="007208DF" w:rsidP="005813BA">
    <w:pPr>
      <w:pStyle w:val="af"/>
      <w:framePr w:wrap="around" w:vAnchor="text" w:hAnchor="margin" w:xAlign="center" w:y="1"/>
      <w:rPr>
        <w:rStyle w:val="af1"/>
      </w:rPr>
    </w:pPr>
  </w:p>
  <w:p w:rsidR="007208DF" w:rsidRDefault="007208D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CE9"/>
    <w:multiLevelType w:val="hybridMultilevel"/>
    <w:tmpl w:val="7AA47D5A"/>
    <w:lvl w:ilvl="0" w:tplc="06FE910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D9"/>
    <w:rsid w:val="00003B22"/>
    <w:rsid w:val="000053B3"/>
    <w:rsid w:val="00006C16"/>
    <w:rsid w:val="00033753"/>
    <w:rsid w:val="00044CB2"/>
    <w:rsid w:val="00062AD7"/>
    <w:rsid w:val="000757E7"/>
    <w:rsid w:val="00080424"/>
    <w:rsid w:val="00086113"/>
    <w:rsid w:val="00092CA6"/>
    <w:rsid w:val="000B4C9E"/>
    <w:rsid w:val="000B5ECC"/>
    <w:rsid w:val="000D230A"/>
    <w:rsid w:val="000D669D"/>
    <w:rsid w:val="000E407B"/>
    <w:rsid w:val="000E5B6D"/>
    <w:rsid w:val="000E686D"/>
    <w:rsid w:val="000F3028"/>
    <w:rsid w:val="000F47B0"/>
    <w:rsid w:val="00104F1A"/>
    <w:rsid w:val="00117467"/>
    <w:rsid w:val="00121F19"/>
    <w:rsid w:val="001265E7"/>
    <w:rsid w:val="00133491"/>
    <w:rsid w:val="0013648D"/>
    <w:rsid w:val="0014131A"/>
    <w:rsid w:val="00144B94"/>
    <w:rsid w:val="00152299"/>
    <w:rsid w:val="00155DF9"/>
    <w:rsid w:val="00160858"/>
    <w:rsid w:val="00190751"/>
    <w:rsid w:val="00193BF1"/>
    <w:rsid w:val="00196979"/>
    <w:rsid w:val="001A6A24"/>
    <w:rsid w:val="001C55AE"/>
    <w:rsid w:val="001C597E"/>
    <w:rsid w:val="001C6004"/>
    <w:rsid w:val="001D7302"/>
    <w:rsid w:val="001E2B14"/>
    <w:rsid w:val="001E583D"/>
    <w:rsid w:val="001E63C0"/>
    <w:rsid w:val="001F4ADA"/>
    <w:rsid w:val="0020573B"/>
    <w:rsid w:val="00231296"/>
    <w:rsid w:val="002320F4"/>
    <w:rsid w:val="00245CDC"/>
    <w:rsid w:val="002476A7"/>
    <w:rsid w:val="00253ABB"/>
    <w:rsid w:val="002549FC"/>
    <w:rsid w:val="00254DEF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3BE9"/>
    <w:rsid w:val="002A5925"/>
    <w:rsid w:val="002A73F2"/>
    <w:rsid w:val="002C1334"/>
    <w:rsid w:val="002C14C1"/>
    <w:rsid w:val="002D0116"/>
    <w:rsid w:val="002D1BE4"/>
    <w:rsid w:val="002D2988"/>
    <w:rsid w:val="002D71AE"/>
    <w:rsid w:val="002E3B53"/>
    <w:rsid w:val="002F143F"/>
    <w:rsid w:val="002F64F0"/>
    <w:rsid w:val="002F74C5"/>
    <w:rsid w:val="0030775E"/>
    <w:rsid w:val="00330E0F"/>
    <w:rsid w:val="00330F1D"/>
    <w:rsid w:val="00342ADD"/>
    <w:rsid w:val="00352E01"/>
    <w:rsid w:val="003625C4"/>
    <w:rsid w:val="00367A29"/>
    <w:rsid w:val="00377ACA"/>
    <w:rsid w:val="00393041"/>
    <w:rsid w:val="003A324C"/>
    <w:rsid w:val="003A44CE"/>
    <w:rsid w:val="003B2FAA"/>
    <w:rsid w:val="003B4460"/>
    <w:rsid w:val="003E4D9E"/>
    <w:rsid w:val="003F0069"/>
    <w:rsid w:val="003F51E9"/>
    <w:rsid w:val="004023B9"/>
    <w:rsid w:val="00402E9B"/>
    <w:rsid w:val="004064F5"/>
    <w:rsid w:val="00406755"/>
    <w:rsid w:val="00410CC2"/>
    <w:rsid w:val="00411767"/>
    <w:rsid w:val="004123AA"/>
    <w:rsid w:val="00421697"/>
    <w:rsid w:val="00423728"/>
    <w:rsid w:val="00430254"/>
    <w:rsid w:val="00430FAF"/>
    <w:rsid w:val="00433504"/>
    <w:rsid w:val="00437DC0"/>
    <w:rsid w:val="00441AF5"/>
    <w:rsid w:val="00446C3D"/>
    <w:rsid w:val="00446E75"/>
    <w:rsid w:val="00447532"/>
    <w:rsid w:val="0044778C"/>
    <w:rsid w:val="004477BE"/>
    <w:rsid w:val="0045494F"/>
    <w:rsid w:val="004554A9"/>
    <w:rsid w:val="0046272A"/>
    <w:rsid w:val="00465DB7"/>
    <w:rsid w:val="00466F0C"/>
    <w:rsid w:val="004752BD"/>
    <w:rsid w:val="00481DE0"/>
    <w:rsid w:val="00485910"/>
    <w:rsid w:val="00486635"/>
    <w:rsid w:val="00486ABF"/>
    <w:rsid w:val="00491BED"/>
    <w:rsid w:val="004A52F6"/>
    <w:rsid w:val="004A70E0"/>
    <w:rsid w:val="004B446C"/>
    <w:rsid w:val="004B4FDA"/>
    <w:rsid w:val="004D0B87"/>
    <w:rsid w:val="004D14C7"/>
    <w:rsid w:val="004D256F"/>
    <w:rsid w:val="004E29E9"/>
    <w:rsid w:val="004F36CE"/>
    <w:rsid w:val="004F4A2F"/>
    <w:rsid w:val="00521AC0"/>
    <w:rsid w:val="00534A4A"/>
    <w:rsid w:val="0054092F"/>
    <w:rsid w:val="005508DC"/>
    <w:rsid w:val="00557B10"/>
    <w:rsid w:val="00561A66"/>
    <w:rsid w:val="00564F0A"/>
    <w:rsid w:val="00571D95"/>
    <w:rsid w:val="005755B6"/>
    <w:rsid w:val="0057581E"/>
    <w:rsid w:val="005813BA"/>
    <w:rsid w:val="00591975"/>
    <w:rsid w:val="005A58AF"/>
    <w:rsid w:val="005B4F98"/>
    <w:rsid w:val="005E4B89"/>
    <w:rsid w:val="00605C6E"/>
    <w:rsid w:val="0061589A"/>
    <w:rsid w:val="00616C88"/>
    <w:rsid w:val="006336BF"/>
    <w:rsid w:val="006462CD"/>
    <w:rsid w:val="0065428A"/>
    <w:rsid w:val="006562DA"/>
    <w:rsid w:val="00662576"/>
    <w:rsid w:val="00666115"/>
    <w:rsid w:val="00672706"/>
    <w:rsid w:val="006732FF"/>
    <w:rsid w:val="0067426A"/>
    <w:rsid w:val="00675089"/>
    <w:rsid w:val="00680D07"/>
    <w:rsid w:val="00685180"/>
    <w:rsid w:val="00690952"/>
    <w:rsid w:val="00691336"/>
    <w:rsid w:val="00696BC5"/>
    <w:rsid w:val="006A7639"/>
    <w:rsid w:val="006B2029"/>
    <w:rsid w:val="006B75BD"/>
    <w:rsid w:val="006E0060"/>
    <w:rsid w:val="006E2723"/>
    <w:rsid w:val="006F7219"/>
    <w:rsid w:val="00702479"/>
    <w:rsid w:val="00702EDD"/>
    <w:rsid w:val="007208DF"/>
    <w:rsid w:val="00721FDB"/>
    <w:rsid w:val="0072457F"/>
    <w:rsid w:val="00730CD6"/>
    <w:rsid w:val="007314DD"/>
    <w:rsid w:val="0074477E"/>
    <w:rsid w:val="00750761"/>
    <w:rsid w:val="00751D43"/>
    <w:rsid w:val="0076551C"/>
    <w:rsid w:val="00774AE3"/>
    <w:rsid w:val="00792C2E"/>
    <w:rsid w:val="007955C2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14F96"/>
    <w:rsid w:val="00821F7B"/>
    <w:rsid w:val="00832BBC"/>
    <w:rsid w:val="00844908"/>
    <w:rsid w:val="0085029C"/>
    <w:rsid w:val="008524D9"/>
    <w:rsid w:val="0085294D"/>
    <w:rsid w:val="008561C1"/>
    <w:rsid w:val="00861C86"/>
    <w:rsid w:val="0086663F"/>
    <w:rsid w:val="00867AAB"/>
    <w:rsid w:val="00873FE3"/>
    <w:rsid w:val="008752FC"/>
    <w:rsid w:val="0088757B"/>
    <w:rsid w:val="0089108C"/>
    <w:rsid w:val="008B4920"/>
    <w:rsid w:val="008D1F1F"/>
    <w:rsid w:val="008D582F"/>
    <w:rsid w:val="008D68F6"/>
    <w:rsid w:val="008E105F"/>
    <w:rsid w:val="008E325A"/>
    <w:rsid w:val="008F107A"/>
    <w:rsid w:val="008F545C"/>
    <w:rsid w:val="00905FE0"/>
    <w:rsid w:val="00911050"/>
    <w:rsid w:val="00917C95"/>
    <w:rsid w:val="009220BF"/>
    <w:rsid w:val="00937F43"/>
    <w:rsid w:val="009438FD"/>
    <w:rsid w:val="00946B4D"/>
    <w:rsid w:val="00960D73"/>
    <w:rsid w:val="009714ED"/>
    <w:rsid w:val="00973CFC"/>
    <w:rsid w:val="00977ECA"/>
    <w:rsid w:val="009B31A9"/>
    <w:rsid w:val="009B40EA"/>
    <w:rsid w:val="009D715E"/>
    <w:rsid w:val="009E6989"/>
    <w:rsid w:val="009F0A1F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6E62"/>
    <w:rsid w:val="00A46DD3"/>
    <w:rsid w:val="00A57A87"/>
    <w:rsid w:val="00A64D65"/>
    <w:rsid w:val="00A67577"/>
    <w:rsid w:val="00A92E94"/>
    <w:rsid w:val="00A967DA"/>
    <w:rsid w:val="00AA420B"/>
    <w:rsid w:val="00AB4C34"/>
    <w:rsid w:val="00AD171B"/>
    <w:rsid w:val="00AD29CC"/>
    <w:rsid w:val="00AD3E8D"/>
    <w:rsid w:val="00AD7196"/>
    <w:rsid w:val="00AF1893"/>
    <w:rsid w:val="00AF3137"/>
    <w:rsid w:val="00AF41B0"/>
    <w:rsid w:val="00AF5C2D"/>
    <w:rsid w:val="00B010CB"/>
    <w:rsid w:val="00B0202D"/>
    <w:rsid w:val="00B1266F"/>
    <w:rsid w:val="00B177C0"/>
    <w:rsid w:val="00B33F83"/>
    <w:rsid w:val="00B352FB"/>
    <w:rsid w:val="00B4632D"/>
    <w:rsid w:val="00B60938"/>
    <w:rsid w:val="00B8052D"/>
    <w:rsid w:val="00B82758"/>
    <w:rsid w:val="00B86833"/>
    <w:rsid w:val="00B873EF"/>
    <w:rsid w:val="00B87E82"/>
    <w:rsid w:val="00B91302"/>
    <w:rsid w:val="00B92665"/>
    <w:rsid w:val="00B9581B"/>
    <w:rsid w:val="00BA40A3"/>
    <w:rsid w:val="00BB6DE4"/>
    <w:rsid w:val="00BC216F"/>
    <w:rsid w:val="00BC248B"/>
    <w:rsid w:val="00BC4FDA"/>
    <w:rsid w:val="00BC761B"/>
    <w:rsid w:val="00BD5EB4"/>
    <w:rsid w:val="00BD5ECD"/>
    <w:rsid w:val="00BF563D"/>
    <w:rsid w:val="00C01B68"/>
    <w:rsid w:val="00C05297"/>
    <w:rsid w:val="00C055B8"/>
    <w:rsid w:val="00C20F04"/>
    <w:rsid w:val="00C2327C"/>
    <w:rsid w:val="00C3027C"/>
    <w:rsid w:val="00C3257C"/>
    <w:rsid w:val="00C35431"/>
    <w:rsid w:val="00C36B1A"/>
    <w:rsid w:val="00C4602B"/>
    <w:rsid w:val="00C4611B"/>
    <w:rsid w:val="00C534A3"/>
    <w:rsid w:val="00C667E4"/>
    <w:rsid w:val="00C81294"/>
    <w:rsid w:val="00CA3266"/>
    <w:rsid w:val="00CB7A55"/>
    <w:rsid w:val="00CC12EC"/>
    <w:rsid w:val="00CC453A"/>
    <w:rsid w:val="00CC7EC3"/>
    <w:rsid w:val="00CD0A75"/>
    <w:rsid w:val="00CD0CAA"/>
    <w:rsid w:val="00CD6CE7"/>
    <w:rsid w:val="00CE4C61"/>
    <w:rsid w:val="00CE5279"/>
    <w:rsid w:val="00CF28D7"/>
    <w:rsid w:val="00CF40A5"/>
    <w:rsid w:val="00D04890"/>
    <w:rsid w:val="00D130ED"/>
    <w:rsid w:val="00D1702E"/>
    <w:rsid w:val="00D206D1"/>
    <w:rsid w:val="00D2557D"/>
    <w:rsid w:val="00D329BA"/>
    <w:rsid w:val="00D36F01"/>
    <w:rsid w:val="00D478C7"/>
    <w:rsid w:val="00D60D94"/>
    <w:rsid w:val="00D6430B"/>
    <w:rsid w:val="00D70C41"/>
    <w:rsid w:val="00D73FD4"/>
    <w:rsid w:val="00D7533B"/>
    <w:rsid w:val="00D762D2"/>
    <w:rsid w:val="00D808FC"/>
    <w:rsid w:val="00D8790E"/>
    <w:rsid w:val="00DA7845"/>
    <w:rsid w:val="00DB0F40"/>
    <w:rsid w:val="00DB44F2"/>
    <w:rsid w:val="00DB65DF"/>
    <w:rsid w:val="00DC7670"/>
    <w:rsid w:val="00DD686E"/>
    <w:rsid w:val="00DD79F1"/>
    <w:rsid w:val="00DE22FB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24882"/>
    <w:rsid w:val="00E45492"/>
    <w:rsid w:val="00E50342"/>
    <w:rsid w:val="00E565B5"/>
    <w:rsid w:val="00E57677"/>
    <w:rsid w:val="00E73237"/>
    <w:rsid w:val="00E77287"/>
    <w:rsid w:val="00E84C89"/>
    <w:rsid w:val="00E86F5B"/>
    <w:rsid w:val="00E91DE1"/>
    <w:rsid w:val="00E93482"/>
    <w:rsid w:val="00E93EE6"/>
    <w:rsid w:val="00E95B07"/>
    <w:rsid w:val="00EA677A"/>
    <w:rsid w:val="00EC0D90"/>
    <w:rsid w:val="00EC4ABF"/>
    <w:rsid w:val="00F13827"/>
    <w:rsid w:val="00F220D0"/>
    <w:rsid w:val="00F24785"/>
    <w:rsid w:val="00F33651"/>
    <w:rsid w:val="00F35968"/>
    <w:rsid w:val="00F47C36"/>
    <w:rsid w:val="00F51F85"/>
    <w:rsid w:val="00F52C2F"/>
    <w:rsid w:val="00F54308"/>
    <w:rsid w:val="00F5621F"/>
    <w:rsid w:val="00F715C5"/>
    <w:rsid w:val="00F763E7"/>
    <w:rsid w:val="00F80ECC"/>
    <w:rsid w:val="00F85846"/>
    <w:rsid w:val="00F87EE0"/>
    <w:rsid w:val="00F906A3"/>
    <w:rsid w:val="00FD1252"/>
    <w:rsid w:val="00FD70A4"/>
    <w:rsid w:val="00FE3533"/>
    <w:rsid w:val="00FE7922"/>
    <w:rsid w:val="00FF064C"/>
    <w:rsid w:val="00FF184B"/>
    <w:rsid w:val="00FF28DE"/>
    <w:rsid w:val="00FF35AE"/>
    <w:rsid w:val="00FF61C8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4C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524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0D0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24D9"/>
    <w:rPr>
      <w:rFonts w:ascii="Times New Roman" w:hAnsi="Times New Roman"/>
      <w:b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80D07"/>
    <w:rPr>
      <w:rFonts w:ascii="Cambria" w:hAnsi="Cambria"/>
      <w:i/>
      <w:color w:val="404040"/>
      <w:sz w:val="20"/>
    </w:rPr>
  </w:style>
  <w:style w:type="paragraph" w:styleId="a3">
    <w:name w:val="Subtitle"/>
    <w:basedOn w:val="a"/>
    <w:link w:val="a4"/>
    <w:uiPriority w:val="99"/>
    <w:qFormat/>
    <w:rsid w:val="008524D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8524D9"/>
    <w:rPr>
      <w:rFonts w:ascii="Times New Roman" w:hAnsi="Times New Roman"/>
      <w:b/>
      <w:sz w:val="20"/>
    </w:rPr>
  </w:style>
  <w:style w:type="paragraph" w:styleId="a5">
    <w:name w:val="Balloon Text"/>
    <w:basedOn w:val="a"/>
    <w:link w:val="a6"/>
    <w:uiPriority w:val="99"/>
    <w:semiHidden/>
    <w:rsid w:val="008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4D9"/>
    <w:rPr>
      <w:rFonts w:ascii="Tahoma" w:hAnsi="Tahoma"/>
      <w:sz w:val="16"/>
    </w:rPr>
  </w:style>
  <w:style w:type="paragraph" w:styleId="a7">
    <w:name w:val="List Paragraph"/>
    <w:basedOn w:val="a"/>
    <w:uiPriority w:val="99"/>
    <w:qFormat/>
    <w:rsid w:val="003625C4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3A44CE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6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680D0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565B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character" w:customStyle="1" w:styleId="ac">
    <w:name w:val="Основной текст Знак"/>
    <w:basedOn w:val="a0"/>
    <w:link w:val="ab"/>
    <w:uiPriority w:val="99"/>
    <w:locked/>
    <w:rsid w:val="00E565B5"/>
    <w:rPr>
      <w:rFonts w:ascii="Times New Roman" w:hAnsi="Times New Roman"/>
      <w:color w:val="000000"/>
      <w:sz w:val="14"/>
      <w:shd w:val="clear" w:color="auto" w:fill="FFFFFF"/>
    </w:rPr>
  </w:style>
  <w:style w:type="paragraph" w:customStyle="1" w:styleId="ConsNormal">
    <w:name w:val="ConsNormal"/>
    <w:uiPriority w:val="99"/>
    <w:rsid w:val="00E565B5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/>
      <w:sz w:val="16"/>
      <w:szCs w:val="20"/>
    </w:rPr>
  </w:style>
  <w:style w:type="paragraph" w:customStyle="1" w:styleId="ad">
    <w:name w:val="Стиль"/>
    <w:basedOn w:val="a"/>
    <w:next w:val="ab"/>
    <w:uiPriority w:val="99"/>
    <w:rsid w:val="00E565B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e">
    <w:name w:val="Основной текст_"/>
    <w:link w:val="2"/>
    <w:uiPriority w:val="99"/>
    <w:locked/>
    <w:rsid w:val="00E565B5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E565B5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paragraph" w:styleId="af">
    <w:name w:val="header"/>
    <w:basedOn w:val="a"/>
    <w:link w:val="af0"/>
    <w:uiPriority w:val="99"/>
    <w:rsid w:val="00E56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E565B5"/>
    <w:rPr>
      <w:rFonts w:ascii="Times New Roman" w:hAnsi="Times New Roman"/>
      <w:color w:val="000000"/>
      <w:sz w:val="28"/>
    </w:rPr>
  </w:style>
  <w:style w:type="paragraph" w:customStyle="1" w:styleId="21">
    <w:name w:val="Основной текст с отступом 21"/>
    <w:basedOn w:val="a"/>
    <w:uiPriority w:val="99"/>
    <w:rsid w:val="00E565B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styleId="af1">
    <w:name w:val="page number"/>
    <w:basedOn w:val="a0"/>
    <w:uiPriority w:val="99"/>
    <w:rsid w:val="00E565B5"/>
    <w:rPr>
      <w:rFonts w:cs="Times New Roman"/>
    </w:rPr>
  </w:style>
  <w:style w:type="paragraph" w:customStyle="1" w:styleId="ConsPlusNormal">
    <w:name w:val="ConsPlusNormal"/>
    <w:uiPriority w:val="99"/>
    <w:rsid w:val="00E565B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Title"/>
    <w:basedOn w:val="a"/>
    <w:link w:val="af3"/>
    <w:uiPriority w:val="99"/>
    <w:qFormat/>
    <w:rsid w:val="00557B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locked/>
    <w:rsid w:val="00557B10"/>
    <w:rPr>
      <w:rFonts w:ascii="Times New Roman" w:hAnsi="Times New Roman"/>
      <w:sz w:val="24"/>
    </w:rPr>
  </w:style>
  <w:style w:type="paragraph" w:styleId="af4">
    <w:name w:val="footer"/>
    <w:basedOn w:val="a"/>
    <w:link w:val="af5"/>
    <w:uiPriority w:val="99"/>
    <w:semiHidden/>
    <w:rsid w:val="0013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136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8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172</cp:revision>
  <cp:lastPrinted>2022-12-22T10:11:00Z</cp:lastPrinted>
  <dcterms:created xsi:type="dcterms:W3CDTF">2013-02-18T03:00:00Z</dcterms:created>
  <dcterms:modified xsi:type="dcterms:W3CDTF">2022-12-22T10:18:00Z</dcterms:modified>
</cp:coreProperties>
</file>