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FCC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</w:rPr>
        <w:t>По состоянию на 01 июля 2025 года количество субъектов малого и среднего предпринимательства в К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  <w:lang w:val="ru-RU"/>
        </w:rPr>
        <w:t>уйбышевском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</w:rPr>
        <w:t xml:space="preserve"> сельском поселении составило </w:t>
      </w:r>
      <w:r>
        <w:rPr>
          <w:rFonts w:hint="default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  <w:lang w:val="ru-RU"/>
        </w:rPr>
        <w:t>47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</w:rPr>
        <w:t xml:space="preserve"> единиц. Субъекты малого и среднего предпринимательства в К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  <w:lang w:val="ru-RU"/>
        </w:rPr>
        <w:t>уйбышевском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</w:rPr>
        <w:t xml:space="preserve"> сельском поселении классифицируются по следующим видам экономической деятельности:</w:t>
      </w:r>
    </w:p>
    <w:p w14:paraId="2763A2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</w:rPr>
        <w:t>Раздел А: Сельское хозяйство;</w:t>
      </w:r>
    </w:p>
    <w:p w14:paraId="608FB2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</w:rPr>
        <w:t>Раздел G: Оптовая и розничная торговля.</w:t>
      </w:r>
    </w:p>
    <w:p w14:paraId="5D1308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vertAlign w:val="baseline"/>
        </w:rPr>
        <w:t>Прочие виды экономической деятельности.</w:t>
      </w:r>
    </w:p>
    <w:p w14:paraId="1A09EB4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57070"/>
    <w:rsid w:val="593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2025-09-01T11:42:00Z</dcterms:created>
  <dc:creator>user</dc:creator>
  <cp:lastModifiedBy>user</cp:lastModifiedBy>
  <dcterms:modified xsi:type="dcterms:W3CDTF">2025-09-01T11:48:47Z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4B946D12964C4CFFB6F0F54513DC959C_12</vt:lpwstr>
  </property>
</Properties>
</file>