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exact" w:line="240" w:before="0" w:after="75"/>
        <w:ind w:left="0" w:right="-932" w:hanging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FFFFFF" w:val="clear"/>
        </w:rPr>
        <w:t xml:space="preserve"> 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FFFFFF" w:val="clear"/>
        </w:rPr>
        <w:t xml:space="preserve">Отчет о финансово-экономическом состоянии субъектов малого и среднего предпринимательства за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FFFFFF" w:val="clear"/>
        </w:rPr>
        <w:t>3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FFFFFF" w:val="clear"/>
        </w:rPr>
        <w:t xml:space="preserve"> квартал 2024 года</w:t>
      </w:r>
    </w:p>
    <w:p>
      <w:pPr>
        <w:pStyle w:val="Normal"/>
        <w:bidi w:val="0"/>
        <w:spacing w:lineRule="exact" w:line="240" w:before="0" w:after="0"/>
        <w:ind w:left="0" w:right="-932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</w:t>
      </w:r>
    </w:p>
    <w:p>
      <w:pPr>
        <w:pStyle w:val="Normal"/>
        <w:bidi w:val="0"/>
        <w:spacing w:lineRule="exact" w:line="240" w:before="0" w:after="90"/>
        <w:ind w:left="0" w:right="-932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Администрация Куйбышевского сельского поселения Староминского района сообщает:</w:t>
      </w:r>
    </w:p>
    <w:p>
      <w:pPr>
        <w:pStyle w:val="Normal"/>
        <w:bidi w:val="0"/>
        <w:spacing w:lineRule="exact" w:line="240" w:before="0" w:after="0"/>
        <w:ind w:left="0" w:right="-932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1. На территории Куйбышевского сельского поселения действует ведомственная целевая программа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 xml:space="preserve"> «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Развитие субъектов малого и среднего предпринимательства в Куйбышевском сельском поселении Староминского района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на 2019-2023 годы», утвержденная постановлением администрации Куйбышевского сельского поселения от 14 ноября 2018 года № 116.</w:t>
      </w:r>
    </w:p>
    <w:p>
      <w:pPr>
        <w:pStyle w:val="Normal"/>
        <w:bidi w:val="0"/>
        <w:spacing w:lineRule="exact" w:line="240" w:before="0" w:after="90"/>
        <w:ind w:left="0" w:right="-932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Мероприятия ведомственной целевой программы развития субъектов малого и среднего предпринимательства, не требующие бюджетного финансирования, выполнены за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3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квартал 2024 года на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2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0%;</w:t>
      </w:r>
    </w:p>
    <w:p>
      <w:pPr>
        <w:pStyle w:val="Normal"/>
        <w:bidi w:val="0"/>
        <w:spacing w:lineRule="exact" w:line="240" w:before="0" w:after="90"/>
        <w:ind w:left="0" w:right="-932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мероприятия ведомственной целевой программы развития субъектов малого и среднего предпринимательства, требующие бюджетного финансирования, за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3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квартал 2024 г. не проводились.</w:t>
      </w:r>
    </w:p>
    <w:p>
      <w:pPr>
        <w:pStyle w:val="Normal"/>
        <w:bidi w:val="0"/>
        <w:spacing w:lineRule="exact" w:line="240" w:before="0" w:after="90"/>
        <w:ind w:left="0" w:right="-932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заявок от физических и юридических лиц на возмещение (субсидирование) из бюджета Куйбышевского  сельского поселения части затрат на уплату процентов по кредитам кредитных организаций, полученных субъектами малого и среднего предпринимательства не поступало;</w:t>
      </w:r>
    </w:p>
    <w:p>
      <w:pPr>
        <w:pStyle w:val="Normal"/>
        <w:bidi w:val="0"/>
        <w:spacing w:lineRule="exact" w:line="240" w:before="0" w:after="90"/>
        <w:ind w:left="0" w:right="-932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случаев отказа в предоставлении мер поддержки не было;</w:t>
      </w:r>
    </w:p>
    <w:p>
      <w:pPr>
        <w:pStyle w:val="Normal"/>
        <w:bidi w:val="0"/>
        <w:spacing w:lineRule="exact" w:line="240" w:before="0" w:after="90"/>
        <w:ind w:left="0" w:right="-932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эффективность программы за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3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квартал 2024г. составила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2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0 %;</w:t>
      </w:r>
    </w:p>
    <w:p>
      <w:pPr>
        <w:pStyle w:val="Normal"/>
        <w:bidi w:val="0"/>
        <w:spacing w:lineRule="exact" w:line="240" w:before="0" w:after="90"/>
        <w:ind w:left="0" w:right="-932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2. На территории Куйбышевского сельского поселения расположено 8 стационарных объектов розничной торговли:</w:t>
      </w:r>
    </w:p>
    <w:tbl>
      <w:tblPr>
        <w:tblW w:w="8685" w:type="dxa"/>
        <w:jc w:val="left"/>
        <w:tblInd w:w="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896"/>
        <w:gridCol w:w="5694"/>
      </w:tblGrid>
      <w:tr>
        <w:trPr>
          <w:trHeight w:val="1" w:hRule="atLeast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24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п\п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24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ОКВЭД</w:t>
            </w:r>
          </w:p>
        </w:tc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24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Специализация по ассортименту </w:t>
            </w:r>
          </w:p>
        </w:tc>
      </w:tr>
      <w:tr>
        <w:trPr>
          <w:trHeight w:val="1" w:hRule="atLeast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24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1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76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47.7</w:t>
            </w:r>
          </w:p>
        </w:tc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Торговля розничная домашними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животными и кормами для домашних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животных в специализированных магазинах</w:t>
            </w:r>
          </w:p>
        </w:tc>
      </w:tr>
      <w:tr>
        <w:trPr>
          <w:trHeight w:val="1" w:hRule="atLeast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24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2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76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47.7</w:t>
            </w:r>
          </w:p>
        </w:tc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Торговля розничная прочими товарами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в специализированных магазинах</w:t>
            </w:r>
          </w:p>
        </w:tc>
      </w:tr>
      <w:tr>
        <w:trPr>
          <w:trHeight w:val="1" w:hRule="atLeast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24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3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47.7</w:t>
            </w:r>
          </w:p>
        </w:tc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Розничная торговля товарами бытовой химии, синтетическими моющими средствами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текстильными изделиями в специализированных магазинах</w:t>
            </w:r>
          </w:p>
        </w:tc>
      </w:tr>
      <w:tr>
        <w:trPr>
          <w:trHeight w:val="1" w:hRule="atLeast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24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4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76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47.7</w:t>
            </w:r>
          </w:p>
        </w:tc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Торговля розничная прочими товарами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в специализированных магазинах</w:t>
            </w:r>
          </w:p>
        </w:tc>
      </w:tr>
      <w:tr>
        <w:trPr>
          <w:trHeight w:val="694" w:hRule="atLeast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24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5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76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47.7</w:t>
            </w:r>
          </w:p>
        </w:tc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Торговля розничная прочими товарами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в специализированных магазинах</w:t>
            </w:r>
          </w:p>
        </w:tc>
      </w:tr>
      <w:tr>
        <w:trPr>
          <w:trHeight w:val="694" w:hRule="atLeast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24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6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76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47.7</w:t>
            </w:r>
          </w:p>
        </w:tc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Торговля розничная прочими товарами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в специализированных магазинах</w:t>
            </w:r>
          </w:p>
        </w:tc>
      </w:tr>
      <w:tr>
        <w:trPr>
          <w:trHeight w:val="1" w:hRule="atLeast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24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7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76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47.7</w:t>
            </w:r>
          </w:p>
        </w:tc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Торговля розничная прочими товарами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в специализированных магазинах</w:t>
            </w:r>
          </w:p>
        </w:tc>
      </w:tr>
      <w:tr>
        <w:trPr>
          <w:trHeight w:val="1" w:hRule="atLeast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24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8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76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47.7</w:t>
            </w:r>
          </w:p>
        </w:tc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Торговля розничная прочими товарами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в специализированных магазинах</w:t>
            </w:r>
          </w:p>
        </w:tc>
      </w:tr>
    </w:tbl>
    <w:p>
      <w:pPr>
        <w:pStyle w:val="Normal"/>
        <w:bidi w:val="0"/>
        <w:spacing w:lineRule="exact" w:line="240" w:before="0" w:after="0"/>
        <w:ind w:left="0" w:right="-932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</w:r>
    </w:p>
    <w:p>
      <w:pPr>
        <w:pStyle w:val="Normal"/>
        <w:bidi w:val="0"/>
        <w:spacing w:lineRule="exact" w:line="240" w:before="0" w:after="0"/>
        <w:ind w:left="0" w:right="-932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Магазин «Нимфа» ИП Мельник Е.В.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04.03.2021г.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закрылся.</w:t>
      </w:r>
    </w:p>
    <w:p>
      <w:pPr>
        <w:pStyle w:val="Normal"/>
        <w:bidi w:val="0"/>
        <w:spacing w:lineRule="exact" w:line="240" w:before="0" w:after="0"/>
        <w:ind w:left="0" w:right="-932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Магазин «АННА» ИП Кудряшова А.А. 1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0.05.2021г. закрылся</w:t>
      </w:r>
    </w:p>
    <w:p>
      <w:pPr>
        <w:pStyle w:val="Normal"/>
        <w:bidi w:val="0"/>
        <w:spacing w:lineRule="exact" w:line="240" w:before="0" w:after="0"/>
        <w:ind w:left="0" w:right="-932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</w:r>
    </w:p>
    <w:p>
      <w:pPr>
        <w:pStyle w:val="Normal"/>
        <w:bidi w:val="0"/>
        <w:spacing w:lineRule="exact" w:line="240" w:before="0" w:after="0"/>
        <w:ind w:left="0" w:right="-932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ab/>
        <w:t xml:space="preserve">На территории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Куйбышевского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сельского поселения стационарных объектов сферы бытовых услуг нет.</w:t>
      </w:r>
    </w:p>
    <w:p>
      <w:pPr>
        <w:pStyle w:val="Normal"/>
        <w:bidi w:val="0"/>
        <w:spacing w:lineRule="exact" w:line="240" w:before="0" w:after="0"/>
        <w:ind w:left="0" w:right="-932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ab/>
        <w:t xml:space="preserve"> Финансово-экономическое состояние объектов розничной торговли удовлетворительное. Большой ассортимент товаров. Жалоб от населения не поступало.</w:t>
      </w:r>
    </w:p>
    <w:p>
      <w:pPr>
        <w:pStyle w:val="Normal"/>
        <w:bidi w:val="0"/>
        <w:spacing w:lineRule="exact" w:line="240" w:before="0" w:after="90"/>
        <w:ind w:left="0" w:right="-932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Число субъектов малого и среднего предпринимательства в расчете на 2001 человек населения составляет – 26 единицы.</w:t>
      </w:r>
    </w:p>
    <w:p>
      <w:pPr>
        <w:pStyle w:val="Normal"/>
        <w:bidi w:val="0"/>
        <w:spacing w:lineRule="exact" w:line="240" w:before="0" w:after="90"/>
        <w:ind w:left="0" w:right="-932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Численность лиц, занятых в сфере малого предпринимательства (работающих на малых предприятиях, в крестьянских (фермерских) хозяйствах, в сфере предпринимательской деятельности без образования юридического лица), на 2001 человек населения – 26.</w:t>
      </w:r>
    </w:p>
    <w:p>
      <w:pPr>
        <w:pStyle w:val="Normal"/>
        <w:bidi w:val="0"/>
        <w:spacing w:lineRule="exact" w:line="240" w:before="0" w:after="90"/>
        <w:ind w:left="0" w:right="-932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В 2 квартале 2024 года рабочих мест создано не было.</w:t>
      </w:r>
    </w:p>
    <w:p>
      <w:pPr>
        <w:pStyle w:val="Normal"/>
        <w:bidi w:val="0"/>
        <w:spacing w:lineRule="exact" w:line="240" w:before="0" w:after="90"/>
        <w:ind w:left="0" w:right="-932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3. На территории Куйбышевского сельского поселения осуществляют свою деятельность 7 крестьянских (фермерских) хозяйств специализация выращивание зерновых и масленичных культур, выращивание КРС., ЛПХ (с товарным производством) 368.</w:t>
      </w:r>
    </w:p>
    <w:p>
      <w:pPr>
        <w:pStyle w:val="Normal"/>
        <w:bidi w:val="0"/>
        <w:spacing w:lineRule="exact" w:line="276" w:before="0" w:after="200"/>
        <w:ind w:left="0" w:right="-932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Mangal"/>
      <w:color w:val="auto"/>
      <w:kern w:val="2"/>
      <w:sz w:val="22"/>
      <w:szCs w:val="24"/>
      <w:lang w:val="ru-RU" w:eastAsia="zh-CN" w:bidi="hi-IN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Mang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LibreOffice/7.5.0.3$Windows_X86_64 LibreOffice_project/c21113d003cd3efa8c53188764377a8272d9d6de</Application>
  <AppVersion>15.0000</AppVersion>
  <Pages>2</Pages>
  <Words>368</Words>
  <Characters>2717</Characters>
  <CharactersWithSpaces>3043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2024-09-20T10:29:58Z</dcterms:modified>
  <cp:revision>1</cp:revision>
  <dc:subject/>
  <dc:title/>
</cp:coreProperties>
</file>