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exact" w:line="240" w:before="0" w:after="75"/>
        <w:ind w:left="0" w:right="-932" w:hanging="0"/>
        <w:jc w:val="center"/>
        <w:rPr>
          <w:rFonts w:ascii="Times New Roman" w:hAnsi="Times New Roman" w:eastAsia="Times New Roman" w:cs="Times New Roman"/>
          <w:b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FFFFFF" w:val="clear"/>
        </w:rPr>
        <w:t xml:space="preserve"> 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FFFFFF" w:val="clear"/>
        </w:rPr>
        <w:t xml:space="preserve">Отчет о финансово-экономическом состоянии субъектов малого и среднего предпринимательства за 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FFFFFF" w:val="clear"/>
        </w:rPr>
        <w:t>1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FFFFFF" w:val="clear"/>
        </w:rPr>
        <w:t xml:space="preserve"> квартал 202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FFFFFF" w:val="clear"/>
        </w:rPr>
        <w:t>5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FFFFFF" w:val="clear"/>
        </w:rPr>
        <w:t xml:space="preserve"> года</w:t>
      </w:r>
    </w:p>
    <w:p>
      <w:pPr>
        <w:pStyle w:val="Normal"/>
        <w:bidi w:val="0"/>
        <w:spacing w:lineRule="exact" w:line="240" w:before="0" w:after="0"/>
        <w:ind w:left="0" w:right="-932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 </w:t>
      </w:r>
    </w:p>
    <w:p>
      <w:pPr>
        <w:pStyle w:val="Normal"/>
        <w:bidi w:val="0"/>
        <w:spacing w:lineRule="exact" w:line="240" w:before="0" w:after="90"/>
        <w:ind w:left="0" w:right="-932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Администрация Куйбышевского сельского поселения Староминского района сообщает:</w:t>
      </w:r>
    </w:p>
    <w:p>
      <w:pPr>
        <w:pStyle w:val="Normal"/>
        <w:bidi w:val="0"/>
        <w:spacing w:lineRule="exact" w:line="240" w:before="0" w:after="0"/>
        <w:ind w:left="0" w:right="-932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1. На территории Куйбышевского сельского поселения действует ведомственная целевая программа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 xml:space="preserve"> «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Развитие субъектов малого и среднего предпринимательства в Куйбышевском сельском поселении Староминского района</w:t>
      </w:r>
      <w:r>
        <w:rPr>
          <w:rFonts w:eastAsia="Times New Roman" w:cs="Times New Roman" w:ascii="Times New Roman" w:hAnsi="Times New Roman"/>
          <w:b/>
          <w:color w:val="000000"/>
          <w:spacing w:val="0"/>
          <w:sz w:val="28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на 20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25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-202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7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годы», утвержденная постановлением администрации Куйбышевского сельского поселения от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28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октября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20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24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 года №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85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.</w:t>
      </w:r>
    </w:p>
    <w:p>
      <w:pPr>
        <w:pStyle w:val="Normal"/>
        <w:bidi w:val="0"/>
        <w:spacing w:lineRule="exact" w:line="240" w:before="0" w:after="90"/>
        <w:ind w:left="0" w:right="-932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Мероприятия ведомственной целевой программы развития субъектов малого и среднего предпринимательства, не требующие бюджетного финансирования, выполнены за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1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 квартал 202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5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 года на 20%;</w:t>
      </w:r>
    </w:p>
    <w:p>
      <w:pPr>
        <w:pStyle w:val="Normal"/>
        <w:bidi w:val="0"/>
        <w:spacing w:lineRule="exact" w:line="240" w:before="0" w:after="90"/>
        <w:ind w:left="0" w:right="-932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мероприятия ведомственной целевой программы развития субъектов малого и среднего предпринимательства, требующие бюджетного финансирования, за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1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 квартал 202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5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 г. не проводились.</w:t>
      </w:r>
    </w:p>
    <w:p>
      <w:pPr>
        <w:pStyle w:val="Normal"/>
        <w:bidi w:val="0"/>
        <w:spacing w:lineRule="exact" w:line="240" w:before="0" w:after="90"/>
        <w:ind w:left="0" w:right="-932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заявок от физических и юридических лиц на возмещение (субсидирование) из бюджета Куйбышевского  сельского поселения части затрат на уплату процентов по кредитам кредитных организаций, полученных субъектами малого и среднего предпринимательства не поступало;</w:t>
      </w:r>
    </w:p>
    <w:p>
      <w:pPr>
        <w:pStyle w:val="Normal"/>
        <w:bidi w:val="0"/>
        <w:spacing w:lineRule="exact" w:line="240" w:before="0" w:after="90"/>
        <w:ind w:left="0" w:right="-932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случаев отказа в предоставлении мер поддержки не было;</w:t>
      </w:r>
    </w:p>
    <w:p>
      <w:pPr>
        <w:pStyle w:val="Normal"/>
        <w:bidi w:val="0"/>
        <w:spacing w:lineRule="exact" w:line="240" w:before="0" w:after="90"/>
        <w:ind w:left="0" w:right="-932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эффективность программы за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1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 квартал 202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5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г. составила 20 %;</w:t>
      </w:r>
    </w:p>
    <w:p>
      <w:pPr>
        <w:pStyle w:val="Normal"/>
        <w:bidi w:val="0"/>
        <w:spacing w:lineRule="exact" w:line="240" w:before="0" w:after="90"/>
        <w:ind w:left="0" w:right="-932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2. На территории Куйбышевского сельского поселения расположено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10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 стационарных объектов розничной торговли:</w:t>
      </w:r>
    </w:p>
    <w:tbl>
      <w:tblPr>
        <w:tblW w:w="8685" w:type="dxa"/>
        <w:jc w:val="left"/>
        <w:tblInd w:w="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5"/>
        <w:gridCol w:w="1896"/>
        <w:gridCol w:w="5694"/>
      </w:tblGrid>
      <w:tr>
        <w:trPr>
          <w:trHeight w:val="1" w:hRule="atLeast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24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п\п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24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ОКВЭД</w:t>
            </w:r>
          </w:p>
        </w:tc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240"/>
              <w:ind w:left="0" w:right="0" w:hanging="0"/>
              <w:jc w:val="left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Специализация по ассортименту </w:t>
            </w:r>
          </w:p>
        </w:tc>
      </w:tr>
      <w:tr>
        <w:trPr>
          <w:trHeight w:val="1" w:hRule="atLeast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24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1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76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47.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11</w:t>
            </w:r>
          </w:p>
        </w:tc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Торговля розничная прочими товарами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в специализированных магазинах</w:t>
            </w:r>
          </w:p>
        </w:tc>
      </w:tr>
      <w:tr>
        <w:trPr>
          <w:trHeight w:val="1" w:hRule="atLeast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24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2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47.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11</w:t>
            </w:r>
          </w:p>
        </w:tc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Розничная торговля товарами бытовой химии, синтетическими моющими средствами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текстильными изделиями в специализированных магазинах</w:t>
            </w:r>
          </w:p>
        </w:tc>
      </w:tr>
      <w:tr>
        <w:trPr>
          <w:trHeight w:val="1" w:hRule="atLeast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24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3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76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47.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11</w:t>
            </w:r>
          </w:p>
        </w:tc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Торговля розничная прочими товарами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в специализированных магазинах</w:t>
            </w:r>
          </w:p>
        </w:tc>
      </w:tr>
      <w:tr>
        <w:trPr>
          <w:trHeight w:val="694" w:hRule="atLeast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24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4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76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47.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11</w:t>
            </w:r>
          </w:p>
        </w:tc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Торговля розничная прочими товарами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в специализированных магазинах</w:t>
            </w:r>
          </w:p>
        </w:tc>
      </w:tr>
      <w:tr>
        <w:trPr>
          <w:trHeight w:val="694" w:hRule="atLeast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24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5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76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47.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11</w:t>
            </w:r>
          </w:p>
        </w:tc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Торговля розничная прочими товарами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в специализированных магазинах</w:t>
            </w:r>
          </w:p>
        </w:tc>
      </w:tr>
      <w:tr>
        <w:trPr>
          <w:trHeight w:val="1" w:hRule="atLeast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24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6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76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47.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11</w:t>
            </w:r>
          </w:p>
        </w:tc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Торговля розничная прочими товарами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в специализированных магазинах</w:t>
            </w:r>
          </w:p>
        </w:tc>
      </w:tr>
      <w:tr>
        <w:trPr>
          <w:trHeight w:val="1" w:hRule="atLeast"/>
        </w:trPr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24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7</w:t>
            </w:r>
          </w:p>
        </w:tc>
        <w:tc>
          <w:tcPr>
            <w:tcW w:w="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76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47.</w:t>
            </w: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11</w:t>
            </w:r>
          </w:p>
        </w:tc>
        <w:tc>
          <w:tcPr>
            <w:tcW w:w="5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Торговля розничная прочими товарами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color w:val="auto"/>
                <w:spacing w:val="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hd w:fill="auto" w:val="clear"/>
              </w:rPr>
              <w:t>в специализированных магазинах</w:t>
            </w:r>
          </w:p>
        </w:tc>
      </w:tr>
      <w:tr>
        <w:trPr>
          <w:trHeight w:val="1" w:hRule="atLeast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240"/>
              <w:ind w:left="0" w:right="0" w:hanging="0"/>
              <w:jc w:val="center"/>
              <w:rPr>
                <w:rFonts w:ascii="Times New Roman" w:hAnsi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pacing w:val="0"/>
                <w:sz w:val="28"/>
                <w:szCs w:val="28"/>
              </w:rPr>
              <w:t>8</w:t>
            </w:r>
          </w:p>
        </w:tc>
        <w:tc>
          <w:tcPr>
            <w:tcW w:w="18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76" w:before="0" w:after="0"/>
              <w:ind w:left="0" w:right="0" w:hanging="0"/>
              <w:jc w:val="center"/>
              <w:rPr>
                <w:rFonts w:ascii="Times New Roman" w:hAnsi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pacing w:val="0"/>
                <w:sz w:val="28"/>
                <w:szCs w:val="28"/>
              </w:rPr>
              <w:t>47.11</w:t>
            </w:r>
          </w:p>
        </w:tc>
        <w:tc>
          <w:tcPr>
            <w:tcW w:w="5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zCs w:val="28"/>
                <w:shd w:fill="auto" w:val="clear"/>
              </w:rPr>
              <w:t>Торговля розничная прочими товарами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специализированных магазинах</w:t>
            </w:r>
          </w:p>
        </w:tc>
      </w:tr>
      <w:tr>
        <w:trPr>
          <w:trHeight w:val="1" w:hRule="atLeast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240"/>
              <w:ind w:left="0" w:right="0" w:hanging="0"/>
              <w:jc w:val="center"/>
              <w:rPr>
                <w:rFonts w:ascii="Times New Roman" w:hAnsi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pacing w:val="0"/>
                <w:sz w:val="28"/>
                <w:szCs w:val="28"/>
              </w:rPr>
              <w:t>9</w:t>
            </w:r>
          </w:p>
        </w:tc>
        <w:tc>
          <w:tcPr>
            <w:tcW w:w="18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76" w:before="0" w:after="0"/>
              <w:ind w:left="0" w:right="0" w:hanging="0"/>
              <w:jc w:val="center"/>
              <w:rPr>
                <w:rFonts w:ascii="Times New Roman" w:hAnsi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pacing w:val="0"/>
                <w:sz w:val="28"/>
                <w:szCs w:val="28"/>
              </w:rPr>
              <w:t>47.11</w:t>
            </w:r>
          </w:p>
        </w:tc>
        <w:tc>
          <w:tcPr>
            <w:tcW w:w="5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zCs w:val="28"/>
                <w:shd w:fill="auto" w:val="clear"/>
              </w:rPr>
              <w:t>Торговля розничная прочими товарами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специализированных магазинах</w:t>
            </w:r>
          </w:p>
        </w:tc>
      </w:tr>
      <w:tr>
        <w:trPr>
          <w:trHeight w:val="1" w:hRule="atLeast"/>
        </w:trPr>
        <w:tc>
          <w:tcPr>
            <w:tcW w:w="1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40" w:before="0" w:after="240"/>
              <w:ind w:left="0" w:right="0" w:hanging="0"/>
              <w:jc w:val="center"/>
              <w:rPr>
                <w:rFonts w:ascii="Times New Roman" w:hAnsi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pacing w:val="0"/>
                <w:sz w:val="28"/>
                <w:szCs w:val="28"/>
              </w:rPr>
              <w:t>10</w:t>
            </w:r>
          </w:p>
        </w:tc>
        <w:tc>
          <w:tcPr>
            <w:tcW w:w="18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bidi w:val="0"/>
              <w:spacing w:lineRule="exact" w:line="276" w:before="0" w:after="0"/>
              <w:ind w:left="0" w:right="0" w:hanging="0"/>
              <w:jc w:val="center"/>
              <w:rPr>
                <w:rFonts w:ascii="Times New Roman" w:hAnsi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pacing w:val="0"/>
                <w:sz w:val="28"/>
                <w:szCs w:val="28"/>
              </w:rPr>
              <w:t>47.11</w:t>
            </w:r>
          </w:p>
        </w:tc>
        <w:tc>
          <w:tcPr>
            <w:tcW w:w="5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Style10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8"/>
                <w:szCs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zCs w:val="28"/>
                <w:shd w:fill="auto" w:val="clear"/>
              </w:rPr>
              <w:t>торговля фруктами, овощами, картофелем</w:t>
            </w:r>
          </w:p>
          <w:p>
            <w:pPr>
              <w:pStyle w:val="Normal"/>
              <w:widowControl w:val="false"/>
              <w:bidi w:val="0"/>
              <w:spacing w:lineRule="exact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auto"/>
                <w:spacing w:val="0"/>
                <w:sz w:val="28"/>
                <w:szCs w:val="28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sz w:val="28"/>
                <w:szCs w:val="28"/>
                <w:shd w:fill="auto" w:val="clear"/>
              </w:rPr>
            </w:r>
          </w:p>
        </w:tc>
      </w:tr>
    </w:tbl>
    <w:p>
      <w:pPr>
        <w:pStyle w:val="Normal"/>
        <w:bidi w:val="0"/>
        <w:spacing w:lineRule="exact" w:line="240" w:before="0" w:after="0"/>
        <w:ind w:left="0" w:right="-932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</w:r>
    </w:p>
    <w:p>
      <w:pPr>
        <w:pStyle w:val="Normal"/>
        <w:bidi w:val="0"/>
        <w:spacing w:lineRule="exact" w:line="240" w:before="0" w:after="0"/>
        <w:ind w:left="0" w:right="-932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Магазин «Нимфа» ИП Мельник Е.В.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 xml:space="preserve">04.03.2021г.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 закрылся.</w:t>
      </w:r>
    </w:p>
    <w:p>
      <w:pPr>
        <w:pStyle w:val="Normal"/>
        <w:bidi w:val="0"/>
        <w:spacing w:lineRule="exact" w:line="240" w:before="0" w:after="0"/>
        <w:ind w:left="0" w:right="-932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Магазин «АННА» ИП Кудряшова А.А. 1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0.05.2021г. Закрылся.</w:t>
      </w:r>
    </w:p>
    <w:p>
      <w:pPr>
        <w:pStyle w:val="Normal"/>
        <w:bidi w:val="0"/>
        <w:spacing w:lineRule="exact" w:line="240" w:before="0" w:after="0"/>
        <w:ind w:left="0" w:right="-932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Магазин «Надежда» ИП Обченко Г.И. 10.10.2024 г. закрылся.</w:t>
      </w:r>
    </w:p>
    <w:p>
      <w:pPr>
        <w:pStyle w:val="Normal"/>
        <w:bidi w:val="0"/>
        <w:spacing w:lineRule="exact" w:line="240" w:before="0" w:after="0"/>
        <w:ind w:left="0" w:right="-932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</w:r>
    </w:p>
    <w:p>
      <w:pPr>
        <w:pStyle w:val="Normal"/>
        <w:bidi w:val="0"/>
        <w:spacing w:lineRule="exact" w:line="240" w:before="0" w:after="0"/>
        <w:ind w:left="0" w:right="-932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ab/>
        <w:t xml:space="preserve">На территории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auto" w:val="clear"/>
        </w:rPr>
        <w:t>Куйбышевского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 сельского поселения стационарных объектов сферы бытовых услуг нет.</w:t>
      </w:r>
    </w:p>
    <w:p>
      <w:pPr>
        <w:pStyle w:val="Normal"/>
        <w:bidi w:val="0"/>
        <w:spacing w:lineRule="exact" w:line="240" w:before="0" w:after="0"/>
        <w:ind w:left="0" w:right="-932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ab/>
        <w:t xml:space="preserve"> Финансово-экономическое состояние объектов розничной торговли удовлетворительное. Большой ассортимент товаров. Жалоб от населения не поступало.</w:t>
      </w:r>
    </w:p>
    <w:p>
      <w:pPr>
        <w:pStyle w:val="Normal"/>
        <w:bidi w:val="0"/>
        <w:spacing w:lineRule="exact" w:line="240" w:before="0" w:after="90"/>
        <w:ind w:left="0" w:right="-932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Число субъектов малого и среднего предпринимательства в расчете на 2001 человек населения составляет – 26 единицы.</w:t>
      </w:r>
    </w:p>
    <w:p>
      <w:pPr>
        <w:pStyle w:val="Normal"/>
        <w:bidi w:val="0"/>
        <w:spacing w:lineRule="exact" w:line="240" w:before="0" w:after="90"/>
        <w:ind w:left="0" w:right="-932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Численность лиц, занятых в сфере малого предпринимательства (работающих на малых предприятиях, в крестьянских (фермерских) хозяйствах, в сфере предпринимательской деятельности без образования юридического лица), на 2001 человек населения – 26.</w:t>
      </w:r>
    </w:p>
    <w:p>
      <w:pPr>
        <w:pStyle w:val="Normal"/>
        <w:bidi w:val="0"/>
        <w:spacing w:lineRule="exact" w:line="240" w:before="0" w:after="90"/>
        <w:ind w:left="0" w:right="-932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В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1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 квартале 202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5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 года рабочих мест создано не было.</w:t>
      </w:r>
    </w:p>
    <w:p>
      <w:pPr>
        <w:pStyle w:val="Normal"/>
        <w:bidi w:val="0"/>
        <w:spacing w:lineRule="exact" w:line="240" w:before="0" w:after="90"/>
        <w:ind w:left="0" w:right="-932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3. На территории Куйбышевского сельского поселения осуществляют свою деятельность 7 крестьянских (фермерских) хозяйств специализация выращивание зерновых и масленичных культур, выращивание КРС., ЛПХ (с товарным производством) 368.</w:t>
      </w:r>
    </w:p>
    <w:p>
      <w:pPr>
        <w:pStyle w:val="Normal"/>
        <w:bidi w:val="0"/>
        <w:spacing w:lineRule="exact" w:line="276" w:before="0" w:after="200"/>
        <w:ind w:left="0" w:right="-932" w:hanging="0"/>
        <w:jc w:val="left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Mangal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SimSun" w:cs="Mangal"/>
      <w:color w:val="auto"/>
      <w:kern w:val="2"/>
      <w:sz w:val="22"/>
      <w:szCs w:val="24"/>
      <w:lang w:val="ru-RU" w:eastAsia="zh-CN" w:bidi="hi-IN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Mang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LibreOffice/7.5.0.3$Windows_X86_64 LibreOffice_project/c21113d003cd3efa8c53188764377a8272d9d6de</Application>
  <AppVersion>15.0000</AppVersion>
  <Pages>2</Pages>
  <Words>386</Words>
  <Characters>2855</Characters>
  <CharactersWithSpaces>3192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2025-03-14T09:35:50Z</dcterms:modified>
  <cp:revision>1</cp:revision>
  <dc:subject/>
  <dc:title/>
</cp:coreProperties>
</file>