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02" w:rsidRDefault="00ED2302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ED2302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445AE3" w:rsidRDefault="00445AE3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Default="004C442F" w:rsidP="00ED2302">
      <w:pPr>
        <w:jc w:val="center"/>
        <w:rPr>
          <w:bCs/>
          <w:sz w:val="28"/>
        </w:rPr>
      </w:pPr>
      <w:r>
        <w:rPr>
          <w:bCs/>
          <w:sz w:val="28"/>
        </w:rPr>
        <w:t>х.Восточный Сосык</w:t>
      </w:r>
    </w:p>
    <w:p w:rsidR="00ED2302" w:rsidRDefault="00ED2302" w:rsidP="00ED2302">
      <w:pPr>
        <w:ind w:firstLine="540"/>
        <w:jc w:val="both"/>
        <w:rPr>
          <w:sz w:val="28"/>
        </w:rPr>
      </w:pPr>
    </w:p>
    <w:p w:rsidR="00EB660E" w:rsidRDefault="00152A23" w:rsidP="00445AE3">
      <w:pPr>
        <w:jc w:val="both"/>
        <w:rPr>
          <w:sz w:val="28"/>
          <w:szCs w:val="28"/>
        </w:rPr>
      </w:pPr>
      <w:r w:rsidRPr="00445AE3">
        <w:rPr>
          <w:sz w:val="28"/>
        </w:rPr>
        <w:t xml:space="preserve">от </w:t>
      </w:r>
      <w:r w:rsidR="00AF2872">
        <w:rPr>
          <w:sz w:val="28"/>
        </w:rPr>
        <w:t>27 июня</w:t>
      </w:r>
      <w:r w:rsidR="006A2CD3">
        <w:rPr>
          <w:sz w:val="28"/>
        </w:rPr>
        <w:t xml:space="preserve"> 20</w:t>
      </w:r>
      <w:r w:rsidR="00BE1047">
        <w:rPr>
          <w:sz w:val="28"/>
        </w:rPr>
        <w:t>2</w:t>
      </w:r>
      <w:r w:rsidR="00B47FEC">
        <w:rPr>
          <w:sz w:val="28"/>
        </w:rPr>
        <w:t>3</w:t>
      </w:r>
      <w:r w:rsidR="006A2CD3">
        <w:rPr>
          <w:sz w:val="28"/>
        </w:rPr>
        <w:t xml:space="preserve"> года</w:t>
      </w:r>
      <w:r w:rsidR="00510AE7">
        <w:rPr>
          <w:sz w:val="28"/>
        </w:rPr>
        <w:t xml:space="preserve">                                                                               </w:t>
      </w:r>
      <w:r w:rsidR="006A2CD3">
        <w:rPr>
          <w:sz w:val="28"/>
        </w:rPr>
        <w:t xml:space="preserve">      </w:t>
      </w:r>
      <w:r w:rsidR="00510AE7">
        <w:rPr>
          <w:sz w:val="28"/>
        </w:rPr>
        <w:t xml:space="preserve"> </w:t>
      </w:r>
      <w:r w:rsidR="00445AE3">
        <w:rPr>
          <w:sz w:val="28"/>
        </w:rPr>
        <w:t>№</w:t>
      </w:r>
      <w:r w:rsidR="00B47FEC">
        <w:rPr>
          <w:sz w:val="28"/>
        </w:rPr>
        <w:t>4</w:t>
      </w:r>
      <w:r w:rsidR="00AF2872">
        <w:rPr>
          <w:sz w:val="28"/>
        </w:rPr>
        <w:t>6/7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B47FEC" w:rsidRDefault="00B47FEC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95FAA" w:rsidRPr="00067C2D">
        <w:rPr>
          <w:b/>
          <w:sz w:val="28"/>
          <w:szCs w:val="28"/>
        </w:rPr>
        <w:t>Об утверждении отчета организационного комитета по проведению публичных слушаний по теме: «</w:t>
      </w:r>
      <w:r w:rsidR="003B60E8">
        <w:rPr>
          <w:b/>
          <w:sz w:val="28"/>
          <w:szCs w:val="28"/>
        </w:rPr>
        <w:t>Рассмотрение проекта отчета об исполнении бюджета</w:t>
      </w:r>
      <w:r w:rsidR="003B60E8" w:rsidRPr="00067C2D">
        <w:rPr>
          <w:b/>
          <w:sz w:val="28"/>
          <w:szCs w:val="28"/>
        </w:rPr>
        <w:t xml:space="preserve"> </w:t>
      </w:r>
      <w:r w:rsidR="003B60E8">
        <w:rPr>
          <w:b/>
          <w:sz w:val="28"/>
          <w:szCs w:val="28"/>
        </w:rPr>
        <w:t>Куйбышевского</w:t>
      </w:r>
      <w:r w:rsidR="003B60E8" w:rsidRPr="00067C2D">
        <w:rPr>
          <w:b/>
          <w:sz w:val="28"/>
          <w:szCs w:val="28"/>
        </w:rPr>
        <w:t xml:space="preserve"> сельского поселения Староминского района</w:t>
      </w:r>
      <w:r w:rsidR="003B60E8">
        <w:rPr>
          <w:b/>
          <w:sz w:val="28"/>
          <w:szCs w:val="28"/>
        </w:rPr>
        <w:t xml:space="preserve"> </w:t>
      </w:r>
    </w:p>
    <w:p w:rsidR="00F95FAA" w:rsidRDefault="003B60E8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E1047">
        <w:rPr>
          <w:b/>
          <w:sz w:val="28"/>
          <w:szCs w:val="28"/>
        </w:rPr>
        <w:t>2</w:t>
      </w:r>
      <w:r w:rsidR="00B47F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F95FAA" w:rsidRPr="00067C2D">
        <w:rPr>
          <w:b/>
          <w:sz w:val="28"/>
          <w:szCs w:val="28"/>
        </w:rPr>
        <w:t xml:space="preserve">» </w:t>
      </w:r>
    </w:p>
    <w:p w:rsidR="00F95FAA" w:rsidRDefault="00F95FAA" w:rsidP="00F95FAA">
      <w:pPr>
        <w:rPr>
          <w:b/>
          <w:sz w:val="28"/>
          <w:szCs w:val="28"/>
        </w:rPr>
      </w:pPr>
    </w:p>
    <w:p w:rsidR="00F95FAA" w:rsidRPr="00067C2D" w:rsidRDefault="00F95FAA" w:rsidP="00F95FAA">
      <w:pPr>
        <w:rPr>
          <w:sz w:val="28"/>
          <w:szCs w:val="28"/>
        </w:rPr>
      </w:pPr>
    </w:p>
    <w:p w:rsidR="00F95FAA" w:rsidRPr="00067C2D" w:rsidRDefault="00F95FAA" w:rsidP="00F95FAA">
      <w:pPr>
        <w:rPr>
          <w:sz w:val="28"/>
          <w:szCs w:val="28"/>
        </w:rPr>
      </w:pPr>
    </w:p>
    <w:p w:rsidR="00F95FAA" w:rsidRDefault="00F95FAA" w:rsidP="00F95FAA">
      <w:pPr>
        <w:tabs>
          <w:tab w:val="left" w:pos="851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информацию председателя организационного комитета по проведению публичных слушаний по теме «</w:t>
      </w:r>
      <w:r w:rsidR="003B60E8" w:rsidRPr="003B60E8">
        <w:rPr>
          <w:sz w:val="28"/>
          <w:szCs w:val="28"/>
        </w:rPr>
        <w:t>Рассмотрение проекта отчета об исполнении бюджета Куйбышевского сельского поселения Староминского района за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 w:rsidR="003B60E8" w:rsidRPr="003B60E8">
        <w:rPr>
          <w:sz w:val="28"/>
          <w:szCs w:val="28"/>
        </w:rPr>
        <w:t xml:space="preserve"> год</w:t>
      </w:r>
      <w:r>
        <w:rPr>
          <w:sz w:val="28"/>
          <w:szCs w:val="28"/>
        </w:rPr>
        <w:t>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 РЕШИЛ:</w:t>
      </w:r>
    </w:p>
    <w:p w:rsidR="00F95FAA" w:rsidRDefault="00F95FAA" w:rsidP="00F95FAA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организационного комитета по проведению публичных слушаний по теме: «</w:t>
      </w:r>
      <w:r w:rsidR="003B60E8" w:rsidRPr="003B60E8">
        <w:rPr>
          <w:sz w:val="28"/>
          <w:szCs w:val="28"/>
        </w:rPr>
        <w:t>Рассмотрение проекта отчета об исполнении бюджета Куйбышевского сельского поселения Староминского района за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 w:rsidR="003B60E8" w:rsidRPr="003B60E8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(прилагается).</w:t>
      </w:r>
    </w:p>
    <w:p w:rsidR="00F95FAA" w:rsidRDefault="00F95FAA" w:rsidP="00F95FAA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uppressAutoHyphens w:val="0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F95FAA" w:rsidRDefault="00F95FAA" w:rsidP="00F95FAA">
      <w:pPr>
        <w:tabs>
          <w:tab w:val="left" w:pos="1710"/>
        </w:tabs>
        <w:jc w:val="both"/>
        <w:rPr>
          <w:sz w:val="28"/>
          <w:szCs w:val="28"/>
        </w:rPr>
      </w:pPr>
    </w:p>
    <w:p w:rsidR="00F95FAA" w:rsidRPr="00067C2D" w:rsidRDefault="00F95FAA" w:rsidP="00F95FAA">
      <w:pPr>
        <w:jc w:val="both"/>
        <w:rPr>
          <w:sz w:val="28"/>
          <w:szCs w:val="28"/>
        </w:rPr>
      </w:pPr>
    </w:p>
    <w:p w:rsidR="00F95FAA" w:rsidRDefault="00F95FAA" w:rsidP="00F95FAA">
      <w:pPr>
        <w:jc w:val="both"/>
        <w:rPr>
          <w:sz w:val="28"/>
          <w:szCs w:val="28"/>
        </w:rPr>
      </w:pPr>
    </w:p>
    <w:p w:rsidR="007B7CB1" w:rsidRDefault="007B7CB1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Куйбышевского</w:t>
      </w:r>
    </w:p>
    <w:p w:rsidR="00F95FAA" w:rsidRPr="00D30CEF" w:rsidRDefault="00F95FAA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Староминского района                                      </w:t>
      </w:r>
      <w:r w:rsidR="007B7CB1">
        <w:rPr>
          <w:sz w:val="28"/>
          <w:szCs w:val="28"/>
        </w:rPr>
        <w:t xml:space="preserve">    </w:t>
      </w:r>
      <w:r>
        <w:rPr>
          <w:sz w:val="28"/>
          <w:szCs w:val="28"/>
        </w:rPr>
        <w:t>С.</w:t>
      </w:r>
      <w:r w:rsidR="00BE1047">
        <w:rPr>
          <w:sz w:val="28"/>
          <w:szCs w:val="28"/>
        </w:rPr>
        <w:t>В.Демчук</w:t>
      </w:r>
    </w:p>
    <w:p w:rsidR="00F95FAA" w:rsidRPr="00D30CEF" w:rsidRDefault="00F95FAA" w:rsidP="00F95FAA">
      <w:pPr>
        <w:jc w:val="both"/>
        <w:rPr>
          <w:sz w:val="28"/>
          <w:szCs w:val="28"/>
        </w:rPr>
      </w:pPr>
    </w:p>
    <w:p w:rsidR="00F95FAA" w:rsidRDefault="00F95FAA" w:rsidP="00445AE3">
      <w:pPr>
        <w:snapToGrid w:val="0"/>
        <w:jc w:val="center"/>
        <w:rPr>
          <w:b/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F95FAA" w:rsidRDefault="00F95FAA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F95FAA" w:rsidRDefault="00F95FAA" w:rsidP="00F95FAA">
      <w:pPr>
        <w:rPr>
          <w:sz w:val="28"/>
          <w:szCs w:val="28"/>
        </w:rPr>
      </w:pPr>
    </w:p>
    <w:p w:rsidR="00F95FAA" w:rsidRPr="00DB1876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F95FAA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DB1876">
        <w:rPr>
          <w:sz w:val="28"/>
          <w:szCs w:val="28"/>
        </w:rPr>
        <w:t xml:space="preserve"> сельского поселения </w:t>
      </w:r>
    </w:p>
    <w:p w:rsidR="00F95FAA" w:rsidRPr="00DB1876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>Староминского района</w:t>
      </w:r>
    </w:p>
    <w:p w:rsidR="00F95FAA" w:rsidRDefault="00F95FAA" w:rsidP="00F95FAA">
      <w:pPr>
        <w:ind w:left="4536"/>
        <w:jc w:val="center"/>
        <w:rPr>
          <w:b/>
          <w:sz w:val="28"/>
          <w:szCs w:val="28"/>
        </w:rPr>
      </w:pPr>
      <w:r w:rsidRPr="00DB1876">
        <w:rPr>
          <w:sz w:val="28"/>
          <w:szCs w:val="28"/>
        </w:rPr>
        <w:t xml:space="preserve">от  </w:t>
      </w:r>
      <w:r w:rsidR="00AF2872">
        <w:rPr>
          <w:sz w:val="28"/>
          <w:szCs w:val="28"/>
          <w:u w:val="single"/>
        </w:rPr>
        <w:t xml:space="preserve">27 июня </w:t>
      </w:r>
      <w:r w:rsidRPr="00F95FAA">
        <w:rPr>
          <w:sz w:val="28"/>
          <w:szCs w:val="28"/>
          <w:u w:val="single"/>
        </w:rPr>
        <w:t>20</w:t>
      </w:r>
      <w:r w:rsidR="00BE1047">
        <w:rPr>
          <w:sz w:val="28"/>
          <w:szCs w:val="28"/>
          <w:u w:val="single"/>
        </w:rPr>
        <w:t>2</w:t>
      </w:r>
      <w:r w:rsidR="00B47FEC">
        <w:rPr>
          <w:sz w:val="28"/>
          <w:szCs w:val="28"/>
          <w:u w:val="single"/>
        </w:rPr>
        <w:t>3</w:t>
      </w:r>
      <w:r w:rsidRPr="00F95FAA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</w:t>
      </w:r>
      <w:r w:rsidRPr="00DB1876">
        <w:rPr>
          <w:sz w:val="28"/>
          <w:szCs w:val="28"/>
        </w:rPr>
        <w:t xml:space="preserve">№ </w:t>
      </w:r>
      <w:r w:rsidR="00B47FEC">
        <w:rPr>
          <w:sz w:val="28"/>
          <w:szCs w:val="28"/>
          <w:u w:val="single"/>
        </w:rPr>
        <w:t>4</w:t>
      </w:r>
      <w:r w:rsidR="00AF2872">
        <w:rPr>
          <w:sz w:val="28"/>
          <w:szCs w:val="28"/>
          <w:u w:val="single"/>
        </w:rPr>
        <w:t>6/7</w:t>
      </w:r>
    </w:p>
    <w:p w:rsidR="00F95FAA" w:rsidRDefault="00F95FAA" w:rsidP="00F95FAA">
      <w:pPr>
        <w:jc w:val="center"/>
        <w:rPr>
          <w:b/>
          <w:sz w:val="28"/>
          <w:szCs w:val="28"/>
        </w:rPr>
      </w:pPr>
    </w:p>
    <w:p w:rsidR="00F95FAA" w:rsidRDefault="00B47FEC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95FAA">
        <w:rPr>
          <w:b/>
          <w:sz w:val="28"/>
          <w:szCs w:val="28"/>
        </w:rPr>
        <w:t xml:space="preserve">Отчет </w:t>
      </w:r>
    </w:p>
    <w:p w:rsidR="00F95FAA" w:rsidRDefault="00F95FAA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по проведению  публичных слушаний по теме: «</w:t>
      </w:r>
      <w:r w:rsidR="003B60E8">
        <w:rPr>
          <w:b/>
          <w:sz w:val="28"/>
          <w:szCs w:val="28"/>
        </w:rPr>
        <w:t>Рассмотрение проекта отчета об исполнении бюджета</w:t>
      </w:r>
      <w:r w:rsidR="003B60E8" w:rsidRPr="00067C2D">
        <w:rPr>
          <w:b/>
          <w:sz w:val="28"/>
          <w:szCs w:val="28"/>
        </w:rPr>
        <w:t xml:space="preserve"> </w:t>
      </w:r>
      <w:r w:rsidR="003B60E8">
        <w:rPr>
          <w:b/>
          <w:sz w:val="28"/>
          <w:szCs w:val="28"/>
        </w:rPr>
        <w:t>Куйбышевского</w:t>
      </w:r>
      <w:r w:rsidR="003B60E8" w:rsidRPr="00067C2D">
        <w:rPr>
          <w:b/>
          <w:sz w:val="28"/>
          <w:szCs w:val="28"/>
        </w:rPr>
        <w:t xml:space="preserve"> сельского поселения Староминского района</w:t>
      </w:r>
      <w:r w:rsidR="003B60E8">
        <w:rPr>
          <w:b/>
          <w:sz w:val="28"/>
          <w:szCs w:val="28"/>
        </w:rPr>
        <w:t xml:space="preserve"> за 20</w:t>
      </w:r>
      <w:r w:rsidR="00BE1047">
        <w:rPr>
          <w:b/>
          <w:sz w:val="28"/>
          <w:szCs w:val="28"/>
        </w:rPr>
        <w:t>2</w:t>
      </w:r>
      <w:r w:rsidR="00B47FEC">
        <w:rPr>
          <w:b/>
          <w:sz w:val="28"/>
          <w:szCs w:val="28"/>
        </w:rPr>
        <w:t>2</w:t>
      </w:r>
      <w:r w:rsidR="00BE1047">
        <w:rPr>
          <w:b/>
          <w:sz w:val="28"/>
          <w:szCs w:val="28"/>
        </w:rPr>
        <w:t xml:space="preserve"> </w:t>
      </w:r>
      <w:r w:rsidR="003B60E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F95FAA" w:rsidRDefault="00F95FAA" w:rsidP="00F95FAA">
      <w:pPr>
        <w:jc w:val="center"/>
        <w:rPr>
          <w:b/>
          <w:sz w:val="28"/>
          <w:szCs w:val="28"/>
        </w:rPr>
      </w:pPr>
    </w:p>
    <w:p w:rsidR="00F95FAA" w:rsidRDefault="00F95FAA" w:rsidP="00F95FAA">
      <w:pPr>
        <w:rPr>
          <w:b/>
          <w:sz w:val="28"/>
          <w:szCs w:val="28"/>
        </w:rPr>
      </w:pPr>
    </w:p>
    <w:p w:rsidR="00F95FAA" w:rsidRDefault="00F95FAA" w:rsidP="00F95FAA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E173F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Куйбышевского</w:t>
      </w:r>
      <w:r w:rsidRPr="004E173F">
        <w:rPr>
          <w:sz w:val="28"/>
          <w:szCs w:val="28"/>
        </w:rPr>
        <w:t xml:space="preserve"> сельского поселения Староминского района от 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5365B7">
        <w:rPr>
          <w:sz w:val="28"/>
          <w:szCs w:val="28"/>
        </w:rPr>
        <w:t xml:space="preserve"> </w:t>
      </w:r>
      <w:r w:rsidRPr="004E173F">
        <w:rPr>
          <w:sz w:val="28"/>
          <w:szCs w:val="28"/>
        </w:rPr>
        <w:t xml:space="preserve">№ </w:t>
      </w:r>
      <w:r w:rsidR="00B47FEC">
        <w:rPr>
          <w:sz w:val="28"/>
          <w:szCs w:val="28"/>
        </w:rPr>
        <w:t>44</w:t>
      </w:r>
      <w:r w:rsidR="005C6D79">
        <w:rPr>
          <w:sz w:val="28"/>
          <w:szCs w:val="28"/>
        </w:rPr>
        <w:t>/1</w:t>
      </w:r>
      <w:r w:rsidRPr="004E173F">
        <w:rPr>
          <w:sz w:val="28"/>
          <w:szCs w:val="28"/>
        </w:rPr>
        <w:t xml:space="preserve"> «</w:t>
      </w:r>
      <w:r w:rsidR="003B60E8" w:rsidRPr="003B60E8">
        <w:rPr>
          <w:sz w:val="28"/>
          <w:szCs w:val="28"/>
        </w:rPr>
        <w:t>Об обнародовании проекта отчета об исполнении бюджета Куйбышевского сельского поселения Староминского района за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 w:rsidR="003B60E8" w:rsidRPr="003B60E8">
        <w:rPr>
          <w:sz w:val="28"/>
          <w:szCs w:val="28"/>
        </w:rPr>
        <w:t xml:space="preserve"> год, назначении даты проведения публичных слушаний по отчету  об исполнении бюджета Куйбышевского сельского поселения Староминского района за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 w:rsidR="003B60E8" w:rsidRPr="003B60E8">
        <w:rPr>
          <w:sz w:val="28"/>
          <w:szCs w:val="28"/>
        </w:rPr>
        <w:t xml:space="preserve"> год, создании оргкомитета по проведению публичных слушаний, установлении порядка учета и участия граждан в обсуждении проекта отчета об исполнении бюджета Куйбышевского сельского поселения Староминского района за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 w:rsidR="003B60E8" w:rsidRPr="003B60E8">
        <w:rPr>
          <w:sz w:val="28"/>
          <w:szCs w:val="28"/>
        </w:rPr>
        <w:t xml:space="preserve"> год</w:t>
      </w:r>
      <w:r w:rsidRPr="00961CBD">
        <w:rPr>
          <w:sz w:val="28"/>
        </w:rPr>
        <w:t>» создан оргкомитет.</w:t>
      </w:r>
      <w:r>
        <w:rPr>
          <w:sz w:val="28"/>
          <w:szCs w:val="28"/>
        </w:rPr>
        <w:t xml:space="preserve">          </w:t>
      </w:r>
    </w:p>
    <w:p w:rsidR="00F95FAA" w:rsidRDefault="00B47FEC" w:rsidP="00F95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95FAA">
        <w:rPr>
          <w:sz w:val="28"/>
          <w:szCs w:val="28"/>
        </w:rPr>
        <w:t xml:space="preserve"> апреля 20</w:t>
      </w:r>
      <w:r w:rsidR="00BE104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95FAA">
        <w:rPr>
          <w:sz w:val="28"/>
          <w:szCs w:val="28"/>
        </w:rPr>
        <w:t xml:space="preserve"> года  состоялось заседание оргкомитета, на котором избран председатель оргкомитета  </w:t>
      </w:r>
      <w:r w:rsidR="003B60E8">
        <w:rPr>
          <w:sz w:val="28"/>
          <w:szCs w:val="28"/>
        </w:rPr>
        <w:t xml:space="preserve">- </w:t>
      </w:r>
      <w:r w:rsidR="00BE1047">
        <w:rPr>
          <w:sz w:val="28"/>
          <w:szCs w:val="28"/>
        </w:rPr>
        <w:t>Посевин Иван Кириллович</w:t>
      </w:r>
      <w:r w:rsidR="00F95FAA">
        <w:rPr>
          <w:sz w:val="28"/>
          <w:szCs w:val="28"/>
        </w:rPr>
        <w:t xml:space="preserve">, секретарь – </w:t>
      </w:r>
      <w:r w:rsidR="005C6D79">
        <w:rPr>
          <w:sz w:val="28"/>
          <w:szCs w:val="28"/>
        </w:rPr>
        <w:t>Офрим Екатерина Григорьевна,</w:t>
      </w:r>
      <w:r w:rsidR="00F95FAA">
        <w:rPr>
          <w:sz w:val="28"/>
          <w:szCs w:val="28"/>
        </w:rPr>
        <w:t xml:space="preserve"> утвержден план работы оргкомитета. </w:t>
      </w:r>
    </w:p>
    <w:p w:rsidR="00F95FAA" w:rsidRPr="004E173F" w:rsidRDefault="00F95FAA" w:rsidP="00F95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7FEC">
        <w:rPr>
          <w:sz w:val="28"/>
          <w:szCs w:val="28"/>
        </w:rPr>
        <w:t>1</w:t>
      </w:r>
      <w:r>
        <w:rPr>
          <w:sz w:val="28"/>
          <w:szCs w:val="28"/>
        </w:rPr>
        <w:t xml:space="preserve"> мая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состоялось заседание оргкомитета, на котором  был утвержден регламент публичных слушаний.</w:t>
      </w:r>
    </w:p>
    <w:p w:rsidR="00F95FAA" w:rsidRDefault="00B47FEC" w:rsidP="00F95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2EA9">
        <w:rPr>
          <w:sz w:val="28"/>
          <w:szCs w:val="28"/>
        </w:rPr>
        <w:t>8</w:t>
      </w:r>
      <w:r w:rsidR="00A73F06">
        <w:rPr>
          <w:sz w:val="28"/>
          <w:szCs w:val="28"/>
        </w:rPr>
        <w:t xml:space="preserve"> </w:t>
      </w:r>
      <w:r w:rsidR="00F95FAA">
        <w:rPr>
          <w:sz w:val="28"/>
          <w:szCs w:val="28"/>
        </w:rPr>
        <w:t>мая 20</w:t>
      </w:r>
      <w:r w:rsidR="00BE104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95FAA" w:rsidRPr="00CD10C2">
        <w:rPr>
          <w:sz w:val="28"/>
          <w:szCs w:val="28"/>
        </w:rPr>
        <w:t xml:space="preserve"> года проведены публичные слушания по теме: «</w:t>
      </w:r>
      <w:r w:rsidR="00F95FAA">
        <w:rPr>
          <w:sz w:val="28"/>
          <w:szCs w:val="28"/>
        </w:rPr>
        <w:t xml:space="preserve">Рассмотрение проекта отчета об исполнении </w:t>
      </w:r>
      <w:r w:rsidR="003B60E8">
        <w:rPr>
          <w:sz w:val="28"/>
          <w:szCs w:val="28"/>
        </w:rPr>
        <w:t>бюджета</w:t>
      </w:r>
      <w:r w:rsidR="00F95FAA" w:rsidRPr="00CD10C2">
        <w:rPr>
          <w:sz w:val="28"/>
          <w:szCs w:val="28"/>
        </w:rPr>
        <w:t xml:space="preserve"> </w:t>
      </w:r>
      <w:r w:rsidR="00F95FAA">
        <w:rPr>
          <w:sz w:val="28"/>
          <w:szCs w:val="28"/>
        </w:rPr>
        <w:t>Куйбышевского</w:t>
      </w:r>
      <w:r w:rsidR="00F95FAA" w:rsidRPr="00CD10C2">
        <w:rPr>
          <w:sz w:val="28"/>
          <w:szCs w:val="28"/>
        </w:rPr>
        <w:t xml:space="preserve"> сельского  поселения Староминского района</w:t>
      </w:r>
      <w:r w:rsidR="00F95FAA">
        <w:rPr>
          <w:sz w:val="28"/>
          <w:szCs w:val="28"/>
        </w:rPr>
        <w:t xml:space="preserve"> за 20</w:t>
      </w:r>
      <w:r w:rsidR="00BE104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95FAA">
        <w:rPr>
          <w:sz w:val="28"/>
          <w:szCs w:val="28"/>
        </w:rPr>
        <w:t xml:space="preserve"> год»</w:t>
      </w:r>
      <w:r w:rsidR="00F95FAA" w:rsidRPr="00CD10C2">
        <w:rPr>
          <w:sz w:val="28"/>
          <w:szCs w:val="28"/>
        </w:rPr>
        <w:t>. Предложений и рекомендаций от экспертов и участников не поступало.</w:t>
      </w:r>
    </w:p>
    <w:p w:rsidR="00F95FAA" w:rsidRPr="00CD10C2" w:rsidRDefault="00F95FAA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7FEC">
        <w:rPr>
          <w:sz w:val="28"/>
          <w:szCs w:val="28"/>
        </w:rPr>
        <w:t>18</w:t>
      </w:r>
      <w:r>
        <w:rPr>
          <w:sz w:val="28"/>
          <w:szCs w:val="28"/>
        </w:rPr>
        <w:t xml:space="preserve"> мая 20</w:t>
      </w:r>
      <w:r w:rsidR="00BE1047">
        <w:rPr>
          <w:sz w:val="28"/>
          <w:szCs w:val="28"/>
        </w:rPr>
        <w:t>2</w:t>
      </w:r>
      <w:r w:rsidR="00B47F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было принято заключение о публичных слушаниях с предложением утвердить результаты  публичных слушаний, внести проект отчета об исполнении </w:t>
      </w:r>
      <w:r w:rsidR="003B60E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Куйбышевского сельского поселения за 20</w:t>
      </w:r>
      <w:r w:rsidR="00A73F06">
        <w:rPr>
          <w:sz w:val="28"/>
          <w:szCs w:val="28"/>
        </w:rPr>
        <w:t>2</w:t>
      </w:r>
      <w:r w:rsidR="00B47FEC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рассмотрение Совета Куйбышевского сельского поселения Староминского района  без изменений.  </w:t>
      </w:r>
    </w:p>
    <w:p w:rsidR="00F95FAA" w:rsidRDefault="00F95FAA" w:rsidP="00F95FAA">
      <w:pPr>
        <w:rPr>
          <w:sz w:val="28"/>
          <w:szCs w:val="28"/>
        </w:rPr>
      </w:pPr>
    </w:p>
    <w:p w:rsidR="00F95FAA" w:rsidRDefault="00F95FAA" w:rsidP="00F95FAA">
      <w:pPr>
        <w:rPr>
          <w:sz w:val="28"/>
          <w:szCs w:val="28"/>
        </w:rPr>
      </w:pPr>
    </w:p>
    <w:p w:rsidR="00F95FAA" w:rsidRPr="001642D9" w:rsidRDefault="00F95FAA" w:rsidP="00F95FAA">
      <w:pPr>
        <w:rPr>
          <w:sz w:val="28"/>
          <w:szCs w:val="28"/>
        </w:rPr>
      </w:pPr>
    </w:p>
    <w:p w:rsidR="00F95FAA" w:rsidRDefault="00F95FAA" w:rsidP="00F95F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                       </w:t>
      </w:r>
      <w:r w:rsidR="00BE1047">
        <w:rPr>
          <w:sz w:val="28"/>
          <w:szCs w:val="28"/>
        </w:rPr>
        <w:t>И.К.Посевин</w:t>
      </w:r>
    </w:p>
    <w:p w:rsidR="00445AE3" w:rsidRPr="00F95FAA" w:rsidRDefault="00445AE3" w:rsidP="00F95FAA">
      <w:pPr>
        <w:jc w:val="center"/>
        <w:rPr>
          <w:sz w:val="28"/>
          <w:lang w:eastAsia="ru-RU"/>
        </w:rPr>
      </w:pPr>
    </w:p>
    <w:sectPr w:rsidR="00445AE3" w:rsidRPr="00F95FAA" w:rsidSect="007B2A95">
      <w:pgSz w:w="11906" w:h="16838"/>
      <w:pgMar w:top="567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C8" w:rsidRDefault="006524C8" w:rsidP="00A56EF8">
      <w:r>
        <w:separator/>
      </w:r>
    </w:p>
  </w:endnote>
  <w:endnote w:type="continuationSeparator" w:id="1">
    <w:p w:rsidR="006524C8" w:rsidRDefault="006524C8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C8" w:rsidRDefault="006524C8" w:rsidP="00A56EF8">
      <w:r>
        <w:separator/>
      </w:r>
    </w:p>
  </w:footnote>
  <w:footnote w:type="continuationSeparator" w:id="1">
    <w:p w:rsidR="006524C8" w:rsidRDefault="006524C8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027"/>
    <w:multiLevelType w:val="hybridMultilevel"/>
    <w:tmpl w:val="AEDE0966"/>
    <w:lvl w:ilvl="0" w:tplc="59662A0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>
    <w:nsid w:val="7B942D54"/>
    <w:multiLevelType w:val="hybridMultilevel"/>
    <w:tmpl w:val="3FCE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58ED"/>
    <w:rsid w:val="0000602A"/>
    <w:rsid w:val="00006572"/>
    <w:rsid w:val="00011695"/>
    <w:rsid w:val="00011777"/>
    <w:rsid w:val="00012437"/>
    <w:rsid w:val="00015255"/>
    <w:rsid w:val="00016D89"/>
    <w:rsid w:val="000227FA"/>
    <w:rsid w:val="00025565"/>
    <w:rsid w:val="00025E28"/>
    <w:rsid w:val="00027F09"/>
    <w:rsid w:val="00031C82"/>
    <w:rsid w:val="00033738"/>
    <w:rsid w:val="00036520"/>
    <w:rsid w:val="00041739"/>
    <w:rsid w:val="00042012"/>
    <w:rsid w:val="0004287E"/>
    <w:rsid w:val="000443DA"/>
    <w:rsid w:val="0005398D"/>
    <w:rsid w:val="0005474F"/>
    <w:rsid w:val="000736EF"/>
    <w:rsid w:val="000869EB"/>
    <w:rsid w:val="00092621"/>
    <w:rsid w:val="00095519"/>
    <w:rsid w:val="00096CDC"/>
    <w:rsid w:val="000A1B3F"/>
    <w:rsid w:val="000A2862"/>
    <w:rsid w:val="000A384E"/>
    <w:rsid w:val="000A4C10"/>
    <w:rsid w:val="000A4F10"/>
    <w:rsid w:val="000A65DB"/>
    <w:rsid w:val="000A668A"/>
    <w:rsid w:val="000A6813"/>
    <w:rsid w:val="000B5DCE"/>
    <w:rsid w:val="000B6837"/>
    <w:rsid w:val="000C23A1"/>
    <w:rsid w:val="000C2964"/>
    <w:rsid w:val="000C51CA"/>
    <w:rsid w:val="000D1F24"/>
    <w:rsid w:val="000D3333"/>
    <w:rsid w:val="000D4857"/>
    <w:rsid w:val="000E10C4"/>
    <w:rsid w:val="000F00BD"/>
    <w:rsid w:val="000F0CDD"/>
    <w:rsid w:val="000F71DD"/>
    <w:rsid w:val="001012EE"/>
    <w:rsid w:val="00103BDF"/>
    <w:rsid w:val="00110174"/>
    <w:rsid w:val="001101E9"/>
    <w:rsid w:val="00114535"/>
    <w:rsid w:val="00125C58"/>
    <w:rsid w:val="00126F19"/>
    <w:rsid w:val="0013059B"/>
    <w:rsid w:val="00130F29"/>
    <w:rsid w:val="00134B11"/>
    <w:rsid w:val="001527D2"/>
    <w:rsid w:val="001527E5"/>
    <w:rsid w:val="00152A23"/>
    <w:rsid w:val="001552A8"/>
    <w:rsid w:val="00172A26"/>
    <w:rsid w:val="00175799"/>
    <w:rsid w:val="00176FF4"/>
    <w:rsid w:val="001844DE"/>
    <w:rsid w:val="0018450D"/>
    <w:rsid w:val="00185E28"/>
    <w:rsid w:val="00194BAB"/>
    <w:rsid w:val="00195250"/>
    <w:rsid w:val="001956F4"/>
    <w:rsid w:val="001A18CB"/>
    <w:rsid w:val="001A5636"/>
    <w:rsid w:val="001A694E"/>
    <w:rsid w:val="001A6C12"/>
    <w:rsid w:val="001B0F86"/>
    <w:rsid w:val="001B25E6"/>
    <w:rsid w:val="001B3E07"/>
    <w:rsid w:val="001B5AA0"/>
    <w:rsid w:val="001C6579"/>
    <w:rsid w:val="001C7057"/>
    <w:rsid w:val="001D53B4"/>
    <w:rsid w:val="001E4B91"/>
    <w:rsid w:val="001F0182"/>
    <w:rsid w:val="00204694"/>
    <w:rsid w:val="00221708"/>
    <w:rsid w:val="00225AB2"/>
    <w:rsid w:val="002375F4"/>
    <w:rsid w:val="00241345"/>
    <w:rsid w:val="00241829"/>
    <w:rsid w:val="002435A8"/>
    <w:rsid w:val="002505FF"/>
    <w:rsid w:val="002526E8"/>
    <w:rsid w:val="0025745E"/>
    <w:rsid w:val="0026270D"/>
    <w:rsid w:val="00264CAC"/>
    <w:rsid w:val="002650AF"/>
    <w:rsid w:val="002670F8"/>
    <w:rsid w:val="00272280"/>
    <w:rsid w:val="00272380"/>
    <w:rsid w:val="00272FF4"/>
    <w:rsid w:val="002748BA"/>
    <w:rsid w:val="0027540C"/>
    <w:rsid w:val="00280D5C"/>
    <w:rsid w:val="0028433B"/>
    <w:rsid w:val="002854AF"/>
    <w:rsid w:val="00295139"/>
    <w:rsid w:val="002A16AB"/>
    <w:rsid w:val="002A1FD4"/>
    <w:rsid w:val="002B32ED"/>
    <w:rsid w:val="002C1310"/>
    <w:rsid w:val="002C634B"/>
    <w:rsid w:val="002D03D7"/>
    <w:rsid w:val="002D2E75"/>
    <w:rsid w:val="002D2E9C"/>
    <w:rsid w:val="002E2516"/>
    <w:rsid w:val="002E39EA"/>
    <w:rsid w:val="002E472C"/>
    <w:rsid w:val="002E60FA"/>
    <w:rsid w:val="002E66D6"/>
    <w:rsid w:val="002F1671"/>
    <w:rsid w:val="002F3744"/>
    <w:rsid w:val="002F3EA7"/>
    <w:rsid w:val="002F4410"/>
    <w:rsid w:val="002F4E12"/>
    <w:rsid w:val="0030268E"/>
    <w:rsid w:val="0030286B"/>
    <w:rsid w:val="003108DF"/>
    <w:rsid w:val="00317EDD"/>
    <w:rsid w:val="00321473"/>
    <w:rsid w:val="0032215E"/>
    <w:rsid w:val="003228DA"/>
    <w:rsid w:val="00323D67"/>
    <w:rsid w:val="0033030D"/>
    <w:rsid w:val="00332D86"/>
    <w:rsid w:val="003376B2"/>
    <w:rsid w:val="00337B2C"/>
    <w:rsid w:val="00341169"/>
    <w:rsid w:val="0034696A"/>
    <w:rsid w:val="00355C29"/>
    <w:rsid w:val="00361C11"/>
    <w:rsid w:val="00376EA0"/>
    <w:rsid w:val="00384503"/>
    <w:rsid w:val="00391F18"/>
    <w:rsid w:val="003A537F"/>
    <w:rsid w:val="003B09A0"/>
    <w:rsid w:val="003B0F17"/>
    <w:rsid w:val="003B456A"/>
    <w:rsid w:val="003B60E8"/>
    <w:rsid w:val="003B710B"/>
    <w:rsid w:val="003C09DF"/>
    <w:rsid w:val="003C33C9"/>
    <w:rsid w:val="003D6FC8"/>
    <w:rsid w:val="003D77DB"/>
    <w:rsid w:val="003F24EC"/>
    <w:rsid w:val="003F34F0"/>
    <w:rsid w:val="003F5B2C"/>
    <w:rsid w:val="003F6418"/>
    <w:rsid w:val="00401D50"/>
    <w:rsid w:val="00407682"/>
    <w:rsid w:val="0040797A"/>
    <w:rsid w:val="00413015"/>
    <w:rsid w:val="0041315D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1724"/>
    <w:rsid w:val="00445AE3"/>
    <w:rsid w:val="00451369"/>
    <w:rsid w:val="004570CA"/>
    <w:rsid w:val="00457F1A"/>
    <w:rsid w:val="0046745B"/>
    <w:rsid w:val="00473F4F"/>
    <w:rsid w:val="00477C43"/>
    <w:rsid w:val="004829AC"/>
    <w:rsid w:val="0048431A"/>
    <w:rsid w:val="00494014"/>
    <w:rsid w:val="004968D0"/>
    <w:rsid w:val="004A5C76"/>
    <w:rsid w:val="004A640A"/>
    <w:rsid w:val="004B0643"/>
    <w:rsid w:val="004B238E"/>
    <w:rsid w:val="004B4967"/>
    <w:rsid w:val="004C2437"/>
    <w:rsid w:val="004C297D"/>
    <w:rsid w:val="004C41D9"/>
    <w:rsid w:val="004C442F"/>
    <w:rsid w:val="004C7A17"/>
    <w:rsid w:val="004D3D00"/>
    <w:rsid w:val="004D4DFD"/>
    <w:rsid w:val="004E2407"/>
    <w:rsid w:val="004E5D3B"/>
    <w:rsid w:val="004E5D61"/>
    <w:rsid w:val="004F2677"/>
    <w:rsid w:val="004F7B43"/>
    <w:rsid w:val="00500ACE"/>
    <w:rsid w:val="00504F36"/>
    <w:rsid w:val="00510AE7"/>
    <w:rsid w:val="00513541"/>
    <w:rsid w:val="005136EA"/>
    <w:rsid w:val="00520046"/>
    <w:rsid w:val="00526794"/>
    <w:rsid w:val="005268CC"/>
    <w:rsid w:val="00533577"/>
    <w:rsid w:val="005371CA"/>
    <w:rsid w:val="0054181F"/>
    <w:rsid w:val="005508FA"/>
    <w:rsid w:val="00551C08"/>
    <w:rsid w:val="00555657"/>
    <w:rsid w:val="005560DD"/>
    <w:rsid w:val="005644F0"/>
    <w:rsid w:val="0056683E"/>
    <w:rsid w:val="005709F3"/>
    <w:rsid w:val="00584E2B"/>
    <w:rsid w:val="005870A8"/>
    <w:rsid w:val="00590CC4"/>
    <w:rsid w:val="00594A05"/>
    <w:rsid w:val="005A3503"/>
    <w:rsid w:val="005A35DB"/>
    <w:rsid w:val="005A6B29"/>
    <w:rsid w:val="005B54F5"/>
    <w:rsid w:val="005C4203"/>
    <w:rsid w:val="005C4E48"/>
    <w:rsid w:val="005C56D4"/>
    <w:rsid w:val="005C6D79"/>
    <w:rsid w:val="005C7D7A"/>
    <w:rsid w:val="005D2EDA"/>
    <w:rsid w:val="005D3742"/>
    <w:rsid w:val="005D4EFD"/>
    <w:rsid w:val="005E19CD"/>
    <w:rsid w:val="005E1F10"/>
    <w:rsid w:val="005E28D2"/>
    <w:rsid w:val="005E368B"/>
    <w:rsid w:val="005E38E2"/>
    <w:rsid w:val="005F7918"/>
    <w:rsid w:val="00617386"/>
    <w:rsid w:val="0062128B"/>
    <w:rsid w:val="00623F45"/>
    <w:rsid w:val="006245F3"/>
    <w:rsid w:val="00624676"/>
    <w:rsid w:val="00624BBA"/>
    <w:rsid w:val="0062577F"/>
    <w:rsid w:val="00633223"/>
    <w:rsid w:val="00634851"/>
    <w:rsid w:val="00640F74"/>
    <w:rsid w:val="0064294C"/>
    <w:rsid w:val="00643B82"/>
    <w:rsid w:val="00650169"/>
    <w:rsid w:val="006511E3"/>
    <w:rsid w:val="006524C8"/>
    <w:rsid w:val="00655F83"/>
    <w:rsid w:val="006658AA"/>
    <w:rsid w:val="00665EF8"/>
    <w:rsid w:val="00665FFA"/>
    <w:rsid w:val="006678B9"/>
    <w:rsid w:val="0067654B"/>
    <w:rsid w:val="00681B99"/>
    <w:rsid w:val="0069002A"/>
    <w:rsid w:val="00695A2C"/>
    <w:rsid w:val="006A0A95"/>
    <w:rsid w:val="006A2CD3"/>
    <w:rsid w:val="006A2D65"/>
    <w:rsid w:val="006A3BEA"/>
    <w:rsid w:val="006A6CA0"/>
    <w:rsid w:val="006B7068"/>
    <w:rsid w:val="006C0FF2"/>
    <w:rsid w:val="006D203B"/>
    <w:rsid w:val="006D6FDD"/>
    <w:rsid w:val="006E485C"/>
    <w:rsid w:val="006F0527"/>
    <w:rsid w:val="006F1DBD"/>
    <w:rsid w:val="006F7F18"/>
    <w:rsid w:val="00701BC8"/>
    <w:rsid w:val="00702EA9"/>
    <w:rsid w:val="00703B96"/>
    <w:rsid w:val="00703E1D"/>
    <w:rsid w:val="007115D1"/>
    <w:rsid w:val="00713DDD"/>
    <w:rsid w:val="0071647E"/>
    <w:rsid w:val="007173DA"/>
    <w:rsid w:val="00717E59"/>
    <w:rsid w:val="00720A11"/>
    <w:rsid w:val="007232BC"/>
    <w:rsid w:val="007239ED"/>
    <w:rsid w:val="00723FDB"/>
    <w:rsid w:val="00730D7F"/>
    <w:rsid w:val="00737255"/>
    <w:rsid w:val="00737BC4"/>
    <w:rsid w:val="00744130"/>
    <w:rsid w:val="00753884"/>
    <w:rsid w:val="007629AF"/>
    <w:rsid w:val="007667E2"/>
    <w:rsid w:val="00767A16"/>
    <w:rsid w:val="007747DE"/>
    <w:rsid w:val="007864F6"/>
    <w:rsid w:val="007875A8"/>
    <w:rsid w:val="00791827"/>
    <w:rsid w:val="007B1CA8"/>
    <w:rsid w:val="007B2A95"/>
    <w:rsid w:val="007B2D0B"/>
    <w:rsid w:val="007B2FCB"/>
    <w:rsid w:val="007B349F"/>
    <w:rsid w:val="007B6567"/>
    <w:rsid w:val="007B7092"/>
    <w:rsid w:val="007B734A"/>
    <w:rsid w:val="007B7CB1"/>
    <w:rsid w:val="007C11C4"/>
    <w:rsid w:val="007C540B"/>
    <w:rsid w:val="007C78B9"/>
    <w:rsid w:val="007D1C0E"/>
    <w:rsid w:val="007D48CB"/>
    <w:rsid w:val="007D5CFE"/>
    <w:rsid w:val="007E4A64"/>
    <w:rsid w:val="007E541C"/>
    <w:rsid w:val="007F0C08"/>
    <w:rsid w:val="007F49DA"/>
    <w:rsid w:val="007F52BF"/>
    <w:rsid w:val="007F761E"/>
    <w:rsid w:val="0080643B"/>
    <w:rsid w:val="00813D8E"/>
    <w:rsid w:val="0081404C"/>
    <w:rsid w:val="00816652"/>
    <w:rsid w:val="00816F31"/>
    <w:rsid w:val="00822D46"/>
    <w:rsid w:val="00823B5A"/>
    <w:rsid w:val="00823E81"/>
    <w:rsid w:val="00824A3D"/>
    <w:rsid w:val="0082641F"/>
    <w:rsid w:val="008266BE"/>
    <w:rsid w:val="00834155"/>
    <w:rsid w:val="008357B1"/>
    <w:rsid w:val="00837634"/>
    <w:rsid w:val="008427E9"/>
    <w:rsid w:val="00843DF1"/>
    <w:rsid w:val="00846497"/>
    <w:rsid w:val="00850239"/>
    <w:rsid w:val="00851B5F"/>
    <w:rsid w:val="00857448"/>
    <w:rsid w:val="00860317"/>
    <w:rsid w:val="0086059B"/>
    <w:rsid w:val="008641FE"/>
    <w:rsid w:val="008643DD"/>
    <w:rsid w:val="00880BEC"/>
    <w:rsid w:val="008954C7"/>
    <w:rsid w:val="00895FFA"/>
    <w:rsid w:val="008A62E6"/>
    <w:rsid w:val="008B7FA3"/>
    <w:rsid w:val="008C1F1C"/>
    <w:rsid w:val="008C3124"/>
    <w:rsid w:val="008C61AB"/>
    <w:rsid w:val="008D074D"/>
    <w:rsid w:val="008E0077"/>
    <w:rsid w:val="008E07FC"/>
    <w:rsid w:val="008E1401"/>
    <w:rsid w:val="008E2A33"/>
    <w:rsid w:val="008E3455"/>
    <w:rsid w:val="008E547F"/>
    <w:rsid w:val="008E6F71"/>
    <w:rsid w:val="008F00DD"/>
    <w:rsid w:val="008F24C6"/>
    <w:rsid w:val="008F294E"/>
    <w:rsid w:val="008F2B3C"/>
    <w:rsid w:val="008F4D80"/>
    <w:rsid w:val="008F57DB"/>
    <w:rsid w:val="00900045"/>
    <w:rsid w:val="00902661"/>
    <w:rsid w:val="009040FD"/>
    <w:rsid w:val="009045FE"/>
    <w:rsid w:val="00907AF7"/>
    <w:rsid w:val="00911501"/>
    <w:rsid w:val="00912C2F"/>
    <w:rsid w:val="00925DB5"/>
    <w:rsid w:val="009261E2"/>
    <w:rsid w:val="0093002D"/>
    <w:rsid w:val="00930693"/>
    <w:rsid w:val="00935B3B"/>
    <w:rsid w:val="00935E6A"/>
    <w:rsid w:val="00942C22"/>
    <w:rsid w:val="00944268"/>
    <w:rsid w:val="00960553"/>
    <w:rsid w:val="0096099A"/>
    <w:rsid w:val="00960A54"/>
    <w:rsid w:val="00960D70"/>
    <w:rsid w:val="00967653"/>
    <w:rsid w:val="00970181"/>
    <w:rsid w:val="00971F50"/>
    <w:rsid w:val="009727A1"/>
    <w:rsid w:val="00982603"/>
    <w:rsid w:val="00986B92"/>
    <w:rsid w:val="00992224"/>
    <w:rsid w:val="009A1880"/>
    <w:rsid w:val="009A4C37"/>
    <w:rsid w:val="009A59F0"/>
    <w:rsid w:val="009A6D2B"/>
    <w:rsid w:val="009B5428"/>
    <w:rsid w:val="009B7B3D"/>
    <w:rsid w:val="009C0007"/>
    <w:rsid w:val="009C12F5"/>
    <w:rsid w:val="009C26D0"/>
    <w:rsid w:val="009D1FCD"/>
    <w:rsid w:val="009E299D"/>
    <w:rsid w:val="009E4077"/>
    <w:rsid w:val="009E4D0E"/>
    <w:rsid w:val="009E5723"/>
    <w:rsid w:val="009E63FB"/>
    <w:rsid w:val="009F5368"/>
    <w:rsid w:val="00A00633"/>
    <w:rsid w:val="00A00858"/>
    <w:rsid w:val="00A0518D"/>
    <w:rsid w:val="00A12215"/>
    <w:rsid w:val="00A16176"/>
    <w:rsid w:val="00A16D58"/>
    <w:rsid w:val="00A175F6"/>
    <w:rsid w:val="00A178AA"/>
    <w:rsid w:val="00A2010C"/>
    <w:rsid w:val="00A21CD4"/>
    <w:rsid w:val="00A22473"/>
    <w:rsid w:val="00A227B9"/>
    <w:rsid w:val="00A2345D"/>
    <w:rsid w:val="00A23B3C"/>
    <w:rsid w:val="00A3353B"/>
    <w:rsid w:val="00A349FF"/>
    <w:rsid w:val="00A408AA"/>
    <w:rsid w:val="00A40F85"/>
    <w:rsid w:val="00A46284"/>
    <w:rsid w:val="00A51C92"/>
    <w:rsid w:val="00A51F8E"/>
    <w:rsid w:val="00A54671"/>
    <w:rsid w:val="00A5524F"/>
    <w:rsid w:val="00A56EF8"/>
    <w:rsid w:val="00A61317"/>
    <w:rsid w:val="00A65132"/>
    <w:rsid w:val="00A65D46"/>
    <w:rsid w:val="00A73F06"/>
    <w:rsid w:val="00A7512D"/>
    <w:rsid w:val="00A75C63"/>
    <w:rsid w:val="00A81DFE"/>
    <w:rsid w:val="00A81FAB"/>
    <w:rsid w:val="00A8542A"/>
    <w:rsid w:val="00A8590B"/>
    <w:rsid w:val="00A86ECF"/>
    <w:rsid w:val="00A91608"/>
    <w:rsid w:val="00A935AC"/>
    <w:rsid w:val="00AA33C2"/>
    <w:rsid w:val="00AA34C7"/>
    <w:rsid w:val="00AA540A"/>
    <w:rsid w:val="00AA54FE"/>
    <w:rsid w:val="00AC3CF5"/>
    <w:rsid w:val="00AC5866"/>
    <w:rsid w:val="00AE21BB"/>
    <w:rsid w:val="00AE58D2"/>
    <w:rsid w:val="00AE59AE"/>
    <w:rsid w:val="00AF2872"/>
    <w:rsid w:val="00AF294A"/>
    <w:rsid w:val="00AF5EB3"/>
    <w:rsid w:val="00AF7508"/>
    <w:rsid w:val="00B00509"/>
    <w:rsid w:val="00B13510"/>
    <w:rsid w:val="00B21CC8"/>
    <w:rsid w:val="00B23292"/>
    <w:rsid w:val="00B27208"/>
    <w:rsid w:val="00B307DE"/>
    <w:rsid w:val="00B31048"/>
    <w:rsid w:val="00B334AB"/>
    <w:rsid w:val="00B33AE6"/>
    <w:rsid w:val="00B43B7E"/>
    <w:rsid w:val="00B454F4"/>
    <w:rsid w:val="00B47FEC"/>
    <w:rsid w:val="00B500B1"/>
    <w:rsid w:val="00B56BDE"/>
    <w:rsid w:val="00B56CD5"/>
    <w:rsid w:val="00B603C5"/>
    <w:rsid w:val="00B636A4"/>
    <w:rsid w:val="00B640EC"/>
    <w:rsid w:val="00B644C3"/>
    <w:rsid w:val="00B715A1"/>
    <w:rsid w:val="00B728EC"/>
    <w:rsid w:val="00B77FE5"/>
    <w:rsid w:val="00B8433A"/>
    <w:rsid w:val="00B84CEB"/>
    <w:rsid w:val="00B859B8"/>
    <w:rsid w:val="00B92B94"/>
    <w:rsid w:val="00B939EE"/>
    <w:rsid w:val="00BA22A4"/>
    <w:rsid w:val="00BA2B3A"/>
    <w:rsid w:val="00BB0684"/>
    <w:rsid w:val="00BB319D"/>
    <w:rsid w:val="00BB77CD"/>
    <w:rsid w:val="00BC1B2B"/>
    <w:rsid w:val="00BC2127"/>
    <w:rsid w:val="00BC24E4"/>
    <w:rsid w:val="00BC46EC"/>
    <w:rsid w:val="00BD54AE"/>
    <w:rsid w:val="00BD6C64"/>
    <w:rsid w:val="00BE1047"/>
    <w:rsid w:val="00BE1B81"/>
    <w:rsid w:val="00BE3E08"/>
    <w:rsid w:val="00BE565E"/>
    <w:rsid w:val="00BE64C6"/>
    <w:rsid w:val="00BF0DAE"/>
    <w:rsid w:val="00BF584B"/>
    <w:rsid w:val="00C00391"/>
    <w:rsid w:val="00C00BB0"/>
    <w:rsid w:val="00C03971"/>
    <w:rsid w:val="00C0611B"/>
    <w:rsid w:val="00C10CD6"/>
    <w:rsid w:val="00C22B9E"/>
    <w:rsid w:val="00C2375D"/>
    <w:rsid w:val="00C25835"/>
    <w:rsid w:val="00C35D24"/>
    <w:rsid w:val="00C41EAC"/>
    <w:rsid w:val="00C46E16"/>
    <w:rsid w:val="00C4769A"/>
    <w:rsid w:val="00C5341A"/>
    <w:rsid w:val="00C62FAB"/>
    <w:rsid w:val="00C65073"/>
    <w:rsid w:val="00C65A74"/>
    <w:rsid w:val="00C72E35"/>
    <w:rsid w:val="00C7629B"/>
    <w:rsid w:val="00C769AB"/>
    <w:rsid w:val="00C7737B"/>
    <w:rsid w:val="00C8212A"/>
    <w:rsid w:val="00C8273F"/>
    <w:rsid w:val="00C84E94"/>
    <w:rsid w:val="00C94CF1"/>
    <w:rsid w:val="00C96143"/>
    <w:rsid w:val="00CA1208"/>
    <w:rsid w:val="00CA443D"/>
    <w:rsid w:val="00CB10FA"/>
    <w:rsid w:val="00CB6E7B"/>
    <w:rsid w:val="00CC09DD"/>
    <w:rsid w:val="00CC7F0F"/>
    <w:rsid w:val="00CD0BF5"/>
    <w:rsid w:val="00CE1B54"/>
    <w:rsid w:val="00CE1F9B"/>
    <w:rsid w:val="00CE2C4C"/>
    <w:rsid w:val="00CF3ED3"/>
    <w:rsid w:val="00CF5110"/>
    <w:rsid w:val="00CF62EE"/>
    <w:rsid w:val="00CF773C"/>
    <w:rsid w:val="00CF7867"/>
    <w:rsid w:val="00D05605"/>
    <w:rsid w:val="00D06561"/>
    <w:rsid w:val="00D06590"/>
    <w:rsid w:val="00D11CEB"/>
    <w:rsid w:val="00D13EA0"/>
    <w:rsid w:val="00D146F1"/>
    <w:rsid w:val="00D173EE"/>
    <w:rsid w:val="00D245A1"/>
    <w:rsid w:val="00D35A44"/>
    <w:rsid w:val="00D3671C"/>
    <w:rsid w:val="00D46935"/>
    <w:rsid w:val="00D479AD"/>
    <w:rsid w:val="00D51825"/>
    <w:rsid w:val="00D57B1D"/>
    <w:rsid w:val="00D729C2"/>
    <w:rsid w:val="00D72D2A"/>
    <w:rsid w:val="00D73FBA"/>
    <w:rsid w:val="00D7502F"/>
    <w:rsid w:val="00D84345"/>
    <w:rsid w:val="00D86A7D"/>
    <w:rsid w:val="00D97397"/>
    <w:rsid w:val="00D97B5E"/>
    <w:rsid w:val="00DB75B3"/>
    <w:rsid w:val="00DD337D"/>
    <w:rsid w:val="00DD68E1"/>
    <w:rsid w:val="00DD750A"/>
    <w:rsid w:val="00DE134C"/>
    <w:rsid w:val="00DE44DC"/>
    <w:rsid w:val="00DF22A0"/>
    <w:rsid w:val="00DF44FA"/>
    <w:rsid w:val="00DF6F0A"/>
    <w:rsid w:val="00E006F3"/>
    <w:rsid w:val="00E01530"/>
    <w:rsid w:val="00E02688"/>
    <w:rsid w:val="00E03EE8"/>
    <w:rsid w:val="00E04B5C"/>
    <w:rsid w:val="00E251A6"/>
    <w:rsid w:val="00E25D3B"/>
    <w:rsid w:val="00E32DF4"/>
    <w:rsid w:val="00E3445C"/>
    <w:rsid w:val="00E37B73"/>
    <w:rsid w:val="00E44ADE"/>
    <w:rsid w:val="00E45573"/>
    <w:rsid w:val="00E45A9F"/>
    <w:rsid w:val="00E464F3"/>
    <w:rsid w:val="00E47307"/>
    <w:rsid w:val="00E47798"/>
    <w:rsid w:val="00E53CC1"/>
    <w:rsid w:val="00E55A7D"/>
    <w:rsid w:val="00E60EC5"/>
    <w:rsid w:val="00E61554"/>
    <w:rsid w:val="00E72938"/>
    <w:rsid w:val="00E7347B"/>
    <w:rsid w:val="00E77C42"/>
    <w:rsid w:val="00E86A98"/>
    <w:rsid w:val="00E90FE0"/>
    <w:rsid w:val="00E93FEA"/>
    <w:rsid w:val="00E94D05"/>
    <w:rsid w:val="00E95326"/>
    <w:rsid w:val="00E96755"/>
    <w:rsid w:val="00EA1F93"/>
    <w:rsid w:val="00EA2524"/>
    <w:rsid w:val="00EA66D7"/>
    <w:rsid w:val="00EB160B"/>
    <w:rsid w:val="00EB660E"/>
    <w:rsid w:val="00EB682E"/>
    <w:rsid w:val="00EC76B2"/>
    <w:rsid w:val="00ED1BF0"/>
    <w:rsid w:val="00ED2302"/>
    <w:rsid w:val="00ED63EE"/>
    <w:rsid w:val="00EE3BCD"/>
    <w:rsid w:val="00EF00B1"/>
    <w:rsid w:val="00EF5F71"/>
    <w:rsid w:val="00EF6B76"/>
    <w:rsid w:val="00EF7FA0"/>
    <w:rsid w:val="00F01035"/>
    <w:rsid w:val="00F01190"/>
    <w:rsid w:val="00F03423"/>
    <w:rsid w:val="00F03FFE"/>
    <w:rsid w:val="00F2283E"/>
    <w:rsid w:val="00F3004C"/>
    <w:rsid w:val="00F30CC2"/>
    <w:rsid w:val="00F325C0"/>
    <w:rsid w:val="00F35642"/>
    <w:rsid w:val="00F369A4"/>
    <w:rsid w:val="00F417A4"/>
    <w:rsid w:val="00F43261"/>
    <w:rsid w:val="00F5257F"/>
    <w:rsid w:val="00F561B3"/>
    <w:rsid w:val="00F56F92"/>
    <w:rsid w:val="00F62DC6"/>
    <w:rsid w:val="00F65413"/>
    <w:rsid w:val="00F65A18"/>
    <w:rsid w:val="00F67F99"/>
    <w:rsid w:val="00F71AC0"/>
    <w:rsid w:val="00F76E54"/>
    <w:rsid w:val="00F778EE"/>
    <w:rsid w:val="00F8328A"/>
    <w:rsid w:val="00F8350D"/>
    <w:rsid w:val="00F9044D"/>
    <w:rsid w:val="00F91E69"/>
    <w:rsid w:val="00F924F3"/>
    <w:rsid w:val="00F94921"/>
    <w:rsid w:val="00F95F1C"/>
    <w:rsid w:val="00F95FAA"/>
    <w:rsid w:val="00FA500A"/>
    <w:rsid w:val="00FA7D27"/>
    <w:rsid w:val="00FB0EB7"/>
    <w:rsid w:val="00FB7A46"/>
    <w:rsid w:val="00FB7C71"/>
    <w:rsid w:val="00FC06CC"/>
    <w:rsid w:val="00FC2995"/>
    <w:rsid w:val="00FC2DBB"/>
    <w:rsid w:val="00FD2246"/>
    <w:rsid w:val="00FF0DE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744C-6793-4FC2-AD38-11D63FE0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3140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101</cp:revision>
  <cp:lastPrinted>2019-06-06T09:39:00Z</cp:lastPrinted>
  <dcterms:created xsi:type="dcterms:W3CDTF">2014-11-13T10:31:00Z</dcterms:created>
  <dcterms:modified xsi:type="dcterms:W3CDTF">2023-06-29T13:09:00Z</dcterms:modified>
</cp:coreProperties>
</file>