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object w:dxaOrig="911" w:dyaOrig="1113">
          <v:rect xmlns:o="urn:schemas-microsoft-com:office:office" xmlns:v="urn:schemas-microsoft-com:vml" id="rectole0000000000" style="width:45.550000pt;height:55.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79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ПОСТАНОВЛЕНИЕ</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АДМИНИСТРАЦИИ КУЙБЫШЕВСКОГО СЕЛЬСКОГО</w:t>
      </w:r>
    </w:p>
    <w:p>
      <w:pPr>
        <w:keepNext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ПОСЕЛЕНИЯ СТАРОМИНСКОГО РАЙОНА</w:t>
      </w:r>
    </w:p>
    <w:p>
      <w:pPr>
        <w:keepNext w:val="true"/>
        <w:keepLines w:val="true"/>
        <w:spacing w:before="200" w:after="0" w:line="240"/>
        <w:ind w:right="-790" w:left="0" w:firstLine="0"/>
        <w:jc w:val="center"/>
        <w:rPr>
          <w:rFonts w:ascii="Cambria" w:hAnsi="Cambria" w:cs="Cambria" w:eastAsia="Cambria"/>
          <w:b/>
          <w:color w:val="auto"/>
          <w:spacing w:val="0"/>
          <w:position w:val="0"/>
          <w:sz w:val="26"/>
          <w:shd w:fill="auto" w:val="clear"/>
        </w:rPr>
      </w:pPr>
    </w:p>
    <w:p>
      <w:pPr>
        <w:keepNext w:val="true"/>
        <w:spacing w:before="0" w:after="0" w:line="240"/>
        <w:ind w:right="-79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20 июля 2023 года                                                                 № 97            </w:t>
      </w:r>
    </w:p>
    <w:p>
      <w:pPr>
        <w:keepNext w:val="true"/>
        <w:spacing w:before="0" w:after="0" w:line="240"/>
        <w:ind w:right="-79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 Восточный Сосык</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внесении изменений в постановление администрации Куйбышевского сельского поселения Староминского района от 14 ноября 2018 года №116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 утверждении муниципальной программы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Развитие субъектов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79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 августа  2016 года № 125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руководствуясь статьей 31 Устава Куйбышевского сельского поселения Староминского района,  п о с т а н о в л я ю:</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Внести в приложение к постановлению администрации Куйбышевского сельского поселения Староминского района от 14 ноября 2018 №116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муниципальной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субъектов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изложив его в новой редакции (прилагается).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Специалисту 1 категории администрации Куйбышевского сельского поселения Староминского района (Офрим Е.Г.) обеспечить его размещение на официальном сайте администрации Куйбышевского сельского поселения Староминского района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https://kuibishevsp.ru/</w:t>
        </w:r>
      </w:hyperlink>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Постановление вступает в силу со дня его подписания.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tab/>
        <w:tab/>
        <w:tab/>
        <w:tab/>
        <w:t xml:space="preserve">                         С.В.Демчук</w:t>
      </w:r>
    </w:p>
    <w:p>
      <w:pPr>
        <w:spacing w:before="0" w:after="0" w:line="317"/>
        <w:ind w:right="-790" w:left="0" w:firstLine="0"/>
        <w:jc w:val="left"/>
        <w:rPr>
          <w:rFonts w:ascii="Times New Roman" w:hAnsi="Times New Roman" w:cs="Times New Roman" w:eastAsia="Times New Roman"/>
          <w:b/>
          <w:color w:val="auto"/>
          <w:spacing w:val="0"/>
          <w:position w:val="0"/>
          <w:sz w:val="24"/>
          <w:shd w:fill="FFFFFF" w:val="clear"/>
        </w:rPr>
      </w:pPr>
    </w:p>
    <w:tbl>
      <w:tblPr/>
      <w:tblGrid>
        <w:gridCol w:w="4077"/>
        <w:gridCol w:w="5670"/>
      </w:tblGrid>
      <w:tr>
        <w:trPr>
          <w:trHeight w:val="1" w:hRule="atLeast"/>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администрации Куйбышевского сельского поселения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u w:val="single"/>
                <w:shd w:fill="auto" w:val="clear"/>
              </w:rPr>
              <w:t xml:space="preserve"> 20.07.2023г.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97</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ПРИЛОЖЕНИЕ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Куйбышевского сельского поселения Староминского района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14 ноября 2018 года  № 116</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редакции постановления администрации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Куйбышевского сельского поселения Староминского района</w:t>
            </w:r>
          </w:p>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от _______________ № _____)</w:t>
            </w:r>
          </w:p>
        </w:tc>
      </w:tr>
    </w:tbl>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ПАСПОРТ</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программы Куйбышевского сельского поселения </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Поддержка и развитие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tbl>
      <w:tblPr/>
      <w:tblGrid>
        <w:gridCol w:w="3936"/>
        <w:gridCol w:w="5670"/>
      </w:tblGrid>
      <w:tr>
        <w:trPr>
          <w:trHeight w:val="650"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Координатор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rPr>
            </w:pPr>
          </w:p>
        </w:tc>
      </w:tr>
      <w:tr>
        <w:trPr>
          <w:trHeight w:val="650"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Координатор подпрограмм</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не предусмотрен</w:t>
            </w:r>
          </w:p>
        </w:tc>
      </w:tr>
      <w:tr>
        <w:trPr>
          <w:trHeight w:val="702"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Участники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rPr>
            </w:pPr>
          </w:p>
        </w:tc>
      </w:tr>
      <w:tr>
        <w:trPr>
          <w:trHeight w:val="702"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Подпрограммы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не предусмотрены</w:t>
            </w:r>
          </w:p>
        </w:tc>
      </w:tr>
      <w:tr>
        <w:trPr>
          <w:trHeight w:val="1" w:hRule="atLeast"/>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Цели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8"/>
                <w:position w:val="0"/>
                <w:sz w:val="28"/>
                <w:shd w:fill="auto" w:val="clear"/>
              </w:rPr>
              <w:t xml:space="preserve">повышение темпов развития малого и среднего предпринимательства, как одного из факторов социально-экономического развития Куйбышевского сельского поселения Староминского района;</w:t>
            </w:r>
          </w:p>
          <w:p>
            <w:pPr>
              <w:spacing w:before="0" w:after="0" w:line="240"/>
              <w:ind w:right="0" w:left="0" w:firstLine="1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благоприятных условий для развития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конкурентоспособности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увеличение доли участия субъектов малого и среднего предпринимательства в формировании основных показателей социально-экономического развития Куйбышевского сельского поселения Староминского района (производство товаров, оказание услуг, чистые налоги);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pPr>
              <w:spacing w:before="0" w:after="0" w:line="240"/>
              <w:ind w:right="0" w:left="0" w:firstLine="0"/>
              <w:jc w:val="left"/>
              <w:rPr>
                <w:color w:val="auto"/>
                <w:position w:val="0"/>
              </w:rPr>
            </w:pPr>
          </w:p>
        </w:tc>
      </w:tr>
      <w:tr>
        <w:trPr>
          <w:trHeight w:val="844"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Этапы и сроки реализации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не предусмотрены,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сроки реализации 2019-2023 годы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rPr>
            </w:pPr>
          </w:p>
        </w:tc>
      </w:tr>
      <w:tr>
        <w:trPr>
          <w:trHeight w:val="1" w:hRule="atLeast"/>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Объемы бюджетных ассигнований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объем финансирования программы составляет 20,0 тыс. рублей за счёт средств местного бюджета, в том числе по годам: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2019 </w:t>
            </w:r>
            <w:r>
              <w:rPr>
                <w:rFonts w:ascii="Times New Roman" w:hAnsi="Times New Roman" w:cs="Times New Roman" w:eastAsia="Times New Roman"/>
                <w:color w:val="auto"/>
                <w:spacing w:val="0"/>
                <w:position w:val="0"/>
                <w:sz w:val="28"/>
                <w:shd w:fill="auto" w:val="clear"/>
              </w:rPr>
              <w:t xml:space="preserve">год – 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год – 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2021 </w:t>
            </w:r>
            <w:r>
              <w:rPr>
                <w:rFonts w:ascii="Times New Roman" w:hAnsi="Times New Roman" w:cs="Times New Roman" w:eastAsia="Times New Roman"/>
                <w:color w:val="auto"/>
                <w:spacing w:val="0"/>
                <w:position w:val="0"/>
                <w:sz w:val="28"/>
                <w:shd w:fill="auto" w:val="clear"/>
              </w:rPr>
              <w:t xml:space="preserve">год – 10,0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2022 </w:t>
            </w:r>
            <w:r>
              <w:rPr>
                <w:rFonts w:ascii="Times New Roman" w:hAnsi="Times New Roman" w:cs="Times New Roman" w:eastAsia="Times New Roman"/>
                <w:color w:val="auto"/>
                <w:spacing w:val="0"/>
                <w:position w:val="0"/>
                <w:sz w:val="28"/>
                <w:shd w:fill="auto" w:val="clear"/>
              </w:rPr>
              <w:t xml:space="preserve">год – 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2023 </w:t>
            </w:r>
            <w:r>
              <w:rPr>
                <w:rFonts w:ascii="Times New Roman" w:hAnsi="Times New Roman" w:cs="Times New Roman" w:eastAsia="Times New Roman"/>
                <w:color w:val="auto"/>
                <w:spacing w:val="0"/>
                <w:position w:val="0"/>
                <w:sz w:val="28"/>
                <w:shd w:fill="auto" w:val="clear"/>
              </w:rPr>
              <w:t xml:space="preserve">год – 10,0 тыс. рублей.</w:t>
            </w:r>
          </w:p>
          <w:p>
            <w:pPr>
              <w:spacing w:before="0" w:after="0" w:line="240"/>
              <w:ind w:right="0" w:left="0" w:firstLine="0"/>
              <w:jc w:val="both"/>
              <w:rPr>
                <w:color w:val="auto"/>
                <w:spacing w:val="0"/>
                <w:position w:val="0"/>
              </w:rPr>
            </w:pPr>
          </w:p>
        </w:tc>
      </w:tr>
    </w:tbl>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numPr>
          <w:ilvl w:val="0"/>
          <w:numId w:val="48"/>
        </w:num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Характеристика текущего состояния и прогноз развития субъектов малого и среднего предпринимательства Куйбышевского сельского поселения Староминского района</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Малое и среднее предпринимательство играет значительную роль в социально-экономической структуре края. Оно присутствует практически во всех отраслях экономики. Деятельность малого и среднего предпринимательства оказывает существенное влияние на социально-экономическое развитие территорий: создает конкурентную рыночную среду, обеспечивает занятость населения, смягчая социальные проблемы. В соответствии со стратегией социально-экономического развития Куйбышевского сельского поселения Староминского района приоритетными направлениями в развитии малого и среднего предпринимательства являются: оказание бытовых услуг населению, потребительский рынок. Развитие малого и среднего предпринимательства в данных сферах позволит увеличить долю малого и среднего предпринимательства в приоритетных направлениях экономического развития поселения, обеспечить доступ субъектов малого и среднего предпринимательства к различным источникам финансирования; увеличить число субъектов малого и среднего предпринимательства, а так же долю работающих на малых и средних предприятиях в общей численности занятых в экономике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Малое предпринимательство в Российской Федерации продолжает испытывать серьезные трудности, для преодоления которых необходима последовательная работа, прежде всего по дальнейшему совершенствованию законодательства, финансовой поддержке малого бизнеса, повышению эффективности региональных программ развития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Малый и средний бизнес Куйбышевского сельского поселения Староминского района интенсивно снижается. </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По состоянию на 01 июля 2018 года общее количество субъектов малого и среднего предпринимательства составило 20 единиц.</w:t>
      </w:r>
      <w:r>
        <w:rPr>
          <w:rFonts w:ascii="Arial" w:hAnsi="Arial" w:cs="Arial" w:eastAsia="Arial"/>
          <w:color w:val="auto"/>
          <w:spacing w:val="0"/>
          <w:position w:val="0"/>
          <w:sz w:val="21"/>
          <w:shd w:fill="FFFFFF" w:val="clear"/>
        </w:rPr>
        <w:t xml:space="preserve"> </w:t>
      </w:r>
      <w:r>
        <w:rPr>
          <w:rFonts w:ascii="Times New Roman" w:hAnsi="Times New Roman" w:cs="Times New Roman" w:eastAsia="Times New Roman"/>
          <w:color w:val="auto"/>
          <w:spacing w:val="0"/>
          <w:position w:val="0"/>
          <w:sz w:val="28"/>
          <w:shd w:fill="FFFFFF" w:val="clear"/>
        </w:rPr>
        <w:t xml:space="preserve">На территории Куйбышевского сельского поселения расположено 8 стационарных объектов розничной торговли и 6 предпринимателей осуществляющих грузоперевозки.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Стационарный объект сферы бытовых услуг (парикмахерская) прекратило свою деятельность в феврале 2018 года;</w:t>
      </w:r>
    </w:p>
    <w:p>
      <w:pPr>
        <w:spacing w:before="0" w:after="0" w:line="240"/>
        <w:ind w:right="-790" w:left="0" w:firstLine="0"/>
        <w:jc w:val="left"/>
        <w:rPr>
          <w:rFonts w:ascii="Arial" w:hAnsi="Arial" w:cs="Arial" w:eastAsia="Arial"/>
          <w:color w:val="auto"/>
          <w:spacing w:val="0"/>
          <w:position w:val="0"/>
          <w:sz w:val="21"/>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магазин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Сельмаг</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функционирует с 2020 года.</w:t>
      </w:r>
      <w:r>
        <w:rPr>
          <w:rFonts w:ascii="Arial" w:hAnsi="Arial" w:cs="Arial" w:eastAsia="Arial"/>
          <w:color w:val="auto"/>
          <w:spacing w:val="0"/>
          <w:position w:val="0"/>
          <w:sz w:val="21"/>
          <w:shd w:fill="FFFFFF" w:val="clear"/>
        </w:rPr>
        <w:t xml:space="preserve">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0"/>
          <w:position w:val="0"/>
          <w:sz w:val="28"/>
          <w:shd w:fill="FFFFFF" w:val="clear"/>
        </w:rPr>
        <w:t xml:space="preserve">Численность лиц, занятых в сфере малого предпринимательства (работающих на малых предприятиях, в крестьянских (фермерских) хозяйствах, в сфере предпринимательской деятельности без образования юридического лица), на 1000 человек населения – 36.</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недостаток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сложности доступа к ресурсам коммерческих банков, недостаточность собственного залогового обеспечения, слаборазвитые механизмы самофинансирования;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наличие административных барьеров при осуществлении деятельности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Обозначенные проблемы в сфере развития предпринимательства требуют решения программными методами.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Предлагаемые мероприятия программы направлены на стимулирование активности бизнеса в Куйбышевском сельском поселении, а также на выявление и устранение административных барьеров, сдерживающих развитие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53"/>
        </w:num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Цели, задачи и целевые показатели, сроки и этапы реализации</w:t>
      </w:r>
    </w:p>
    <w:p>
      <w:p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муниципальной</w:t>
      </w:r>
      <w:r>
        <w:rPr>
          <w:rFonts w:ascii="Times New Roman" w:hAnsi="Times New Roman" w:cs="Times New Roman" w:eastAsia="Times New Roman"/>
          <w:b/>
          <w:color w:val="auto"/>
          <w:spacing w:val="0"/>
          <w:position w:val="0"/>
          <w:sz w:val="28"/>
          <w:shd w:fill="FFFFFF" w:val="clear"/>
        </w:rPr>
        <w:t xml:space="preserve">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стратегическими приоритетами формируется цель программы – обеспечение комплексного, сбалансированного и устойчивого экономического развития Куйбышевского сельского поселения. Достижение поставленной цели требует формирование комплексного подхода в государственном управлении, скоординированных по ресурсам, срокам исполнителям и результатам мероприятий для решения следующих задач:</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увеличение числа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внешней среды для развития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системы финансовой, имущественной, информационной, консультационной и организационной поддержки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развитию системы подготовки высококвалифицированных кадров для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пропаганда и популяризация предпринимательской деятельности.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обеспечения возможности проверки достижения цели и решения задач, на реализацию которых направлена муниципальная программа, определен перечень целевых показателей муниципальной программы, характеризующих ход ее реализации (</w:t>
      </w:r>
      <w:hyperlink xmlns:r="http://schemas.openxmlformats.org/officeDocument/2006/relationships" r:id="docRId3">
        <w:r>
          <w:rPr>
            <w:rFonts w:ascii="Times New Roman" w:hAnsi="Times New Roman" w:cs="Times New Roman" w:eastAsia="Times New Roman"/>
            <w:color w:val="auto"/>
            <w:spacing w:val="0"/>
            <w:position w:val="0"/>
            <w:sz w:val="28"/>
            <w:u w:val="single"/>
            <w:shd w:fill="auto" w:val="clear"/>
          </w:rPr>
          <w:t xml:space="preserve">таблица</w:t>
        </w:r>
        <w:r>
          <w:rPr>
            <w:rFonts w:ascii="Times New Roman" w:hAnsi="Times New Roman" w:cs="Times New Roman" w:eastAsia="Times New Roman"/>
            <w:vanish/>
            <w:color w:val="auto"/>
            <w:spacing w:val="0"/>
            <w:position w:val="0"/>
            <w:sz w:val="28"/>
            <w:u w:val="single"/>
            <w:shd w:fill="auto" w:val="clear"/>
          </w:rPr>
          <w:t xml:space="preserve">HYPERLINK "file:///C:/Users/Рассвет/AppData/Local/Temp/Temp1_Программа%252520по%252520МБ%252520район.zip/45016082017.doc"</w:t>
        </w:r>
        <w:r>
          <w:rPr>
            <w:rFonts w:ascii="Times New Roman" w:hAnsi="Times New Roman" w:cs="Times New Roman" w:eastAsia="Times New Roman"/>
            <w:color w:val="auto"/>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 1).</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w:t>
      </w:r>
    </w:p>
    <w:p>
      <w:pPr>
        <w:spacing w:before="0" w:after="0" w:line="240"/>
        <w:ind w:right="-790" w:left="0" w:firstLine="0"/>
        <w:jc w:val="both"/>
        <w:rPr>
          <w:rFonts w:ascii="Arial" w:hAnsi="Arial" w:cs="Arial" w:eastAsia="Arial"/>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 1</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p>
    <w:tbl>
      <w:tblPr/>
      <w:tblGrid>
        <w:gridCol w:w="709"/>
        <w:gridCol w:w="3230"/>
        <w:gridCol w:w="757"/>
        <w:gridCol w:w="1134"/>
        <w:gridCol w:w="799"/>
        <w:gridCol w:w="851"/>
        <w:gridCol w:w="395"/>
        <w:gridCol w:w="739"/>
        <w:gridCol w:w="253"/>
        <w:gridCol w:w="739"/>
        <w:gridCol w:w="253"/>
        <w:gridCol w:w="881"/>
        <w:gridCol w:w="846"/>
        <w:gridCol w:w="993"/>
      </w:tblGrid>
      <w:tr>
        <w:trPr>
          <w:trHeight w:val="70" w:hRule="auto"/>
          <w:jc w:val="left"/>
        </w:trPr>
        <w:tc>
          <w:tcPr>
            <w:tcW w:w="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п/п</w:t>
            </w:r>
          </w:p>
        </w:tc>
        <w:tc>
          <w:tcPr>
            <w:tcW w:w="3987"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целевого </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показателя</w:t>
            </w:r>
          </w:p>
        </w:tc>
        <w:tc>
          <w:tcPr>
            <w:tcW w:w="1933"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Единица</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измерения</w:t>
            </w:r>
          </w:p>
        </w:tc>
        <w:tc>
          <w:tcPr>
            <w:tcW w:w="5950"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Значение показателей</w:t>
            </w:r>
          </w:p>
        </w:tc>
      </w:tr>
      <w:tr>
        <w:trPr>
          <w:trHeight w:val="386"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8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3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год</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год</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2021 </w:t>
            </w:r>
            <w:r>
              <w:rPr>
                <w:rFonts w:ascii="Times New Roman" w:hAnsi="Times New Roman" w:cs="Times New Roman" w:eastAsia="Times New Roman"/>
                <w:color w:val="auto"/>
                <w:spacing w:val="0"/>
                <w:position w:val="0"/>
                <w:sz w:val="24"/>
                <w:shd w:fill="auto" w:val="clear"/>
              </w:rPr>
              <w:t xml:space="preserve">год </w:t>
            </w:r>
          </w:p>
        </w:tc>
        <w:tc>
          <w:tcPr>
            <w:tcW w:w="17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год</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2023 </w:t>
            </w:r>
            <w:r>
              <w:rPr>
                <w:rFonts w:ascii="Times New Roman" w:hAnsi="Times New Roman" w:cs="Times New Roman" w:eastAsia="Times New Roman"/>
                <w:color w:val="auto"/>
                <w:spacing w:val="0"/>
                <w:position w:val="0"/>
                <w:sz w:val="24"/>
                <w:shd w:fill="auto" w:val="clear"/>
              </w:rPr>
              <w:t xml:space="preserve">год</w:t>
            </w:r>
          </w:p>
        </w:tc>
      </w:tr>
      <w:tr>
        <w:trPr>
          <w:trHeight w:val="208"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9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93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2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17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5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rPr>
              <w:t xml:space="preserve">.</w:t>
            </w:r>
          </w:p>
        </w:tc>
        <w:tc>
          <w:tcPr>
            <w:tcW w:w="11870"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Муниципальная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Поддержка и развитие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4"/>
                <w:shd w:fill="auto" w:val="clear"/>
              </w:rPr>
              <w:t xml:space="preserve">»</w:t>
            </w:r>
          </w:p>
        </w:tc>
      </w:tr>
      <w:tr>
        <w:trPr>
          <w:trHeight w:val="25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0"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0"/>
                <w:position w:val="0"/>
                <w:sz w:val="24"/>
                <w:shd w:fill="auto" w:val="clear"/>
              </w:rPr>
              <w:t xml:space="preserve">Цель:</w:t>
            </w:r>
          </w:p>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повышение темпов развития малого и среднего предпринимательства, как одного из факторов социально-экономического развития Куйбышевского сельского поселения Староминского района;</w:t>
            </w:r>
          </w:p>
          <w:p>
            <w:pPr>
              <w:spacing w:before="0" w:after="0" w:line="240"/>
              <w:ind w:right="0" w:left="0" w:firstLine="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благоприятных условий для развития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конкурентоспособности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увеличение доли участия субъектов малого и среднего предпринимательства в формировании основных показателей социально-экономического развития Куйбышевского сельского поселения Староминского района (производство товаров, оказание услуг, чистые налоги);</w:t>
            </w:r>
          </w:p>
          <w:p>
            <w:pPr>
              <w:spacing w:before="0" w:after="0" w:line="240"/>
              <w:ind w:right="0" w:left="0" w:firstLine="0"/>
              <w:jc w:val="both"/>
              <w:rPr>
                <w:color w:val="auto"/>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tc>
      </w:tr>
      <w:tr>
        <w:trPr>
          <w:trHeight w:val="25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0"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увеличение числа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совершенствование внешней среды для развития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развитие системы финансовой, имущественной, информационной, консультационной и организационной поддержки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содействие развитию системы подготовки высококвалифицированных кадров для малого и среднего предпринимательства;</w:t>
            </w:r>
          </w:p>
          <w:p>
            <w:pPr>
              <w:keepNext w:val="true"/>
              <w:keepLines w:val="true"/>
              <w:spacing w:before="0" w:after="0" w:line="240"/>
              <w:ind w:right="0" w:left="0" w:firstLine="0"/>
              <w:jc w:val="both"/>
              <w:rPr>
                <w:color w:val="auto"/>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пропаганда и популяризация предпринимательской деятельности.</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Численность занятых в малом и среднем предпринимательстве</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25</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27</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30</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субъектов малого и среднего предпринимательства, получивших финансовую поддержку (включая участвующих в выставочно-ярмарочных мероприятиях)</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Проведение заседаний Совета по развитию малого и среднего предпринимательства</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консультаций, оказанных по вопросам предпринимательства</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bl>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102"/>
        </w:num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Перечень и краткое описание мероприятий муниципальной программы</w:t>
      </w:r>
    </w:p>
    <w:p>
      <w:pPr>
        <w:spacing w:before="0" w:after="0" w:line="240"/>
        <w:ind w:right="-790" w:left="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мероприятий программы рассчитана на период с 2018 года по 2023 год включительно.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необходимости возможна корректировка мероприятий в 2018-2023 годах в зависимости от внешних и внутренних факторов.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 программы представлены в таблице № 2.</w:t>
      </w: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Перечень основных мероприятий программы</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Поддержка и развитие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 2</w:t>
      </w:r>
    </w:p>
    <w:tbl>
      <w:tblPr/>
      <w:tblGrid>
        <w:gridCol w:w="703"/>
        <w:gridCol w:w="3125"/>
        <w:gridCol w:w="1843"/>
        <w:gridCol w:w="850"/>
        <w:gridCol w:w="851"/>
        <w:gridCol w:w="709"/>
        <w:gridCol w:w="1073"/>
        <w:gridCol w:w="567"/>
        <w:gridCol w:w="1139"/>
        <w:gridCol w:w="568"/>
        <w:gridCol w:w="1211"/>
        <w:gridCol w:w="710"/>
        <w:gridCol w:w="2550"/>
        <w:gridCol w:w="2126"/>
      </w:tblGrid>
      <w:tr>
        <w:trPr>
          <w:trHeight w:val="518" w:hRule="auto"/>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п/п</w:t>
            </w: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Наименование мероприятия</w:t>
            </w:r>
          </w:p>
        </w:tc>
        <w:tc>
          <w:tcPr>
            <w:tcW w:w="184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Источник финансирования</w:t>
            </w:r>
          </w:p>
        </w:tc>
        <w:tc>
          <w:tcPr>
            <w:tcW w:w="8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Объем финансирования,</w:t>
            </w:r>
          </w:p>
          <w:p>
            <w:pPr>
              <w:spacing w:before="0" w:after="0" w:line="240"/>
              <w:ind w:right="-57" w:left="-113"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всего</w:t>
            </w:r>
          </w:p>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тыс. руб.)</w:t>
            </w:r>
          </w:p>
        </w:tc>
        <w:tc>
          <w:tcPr>
            <w:tcW w:w="6828"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 том числе по годам</w:t>
            </w:r>
          </w:p>
        </w:tc>
        <w:tc>
          <w:tcPr>
            <w:tcW w:w="25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Непосредственный результат реализации мероприятия</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Участник муниципальной программы</w:t>
            </w: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год</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год</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2021 </w:t>
            </w:r>
            <w:r>
              <w:rPr>
                <w:rFonts w:ascii="Times New Roman" w:hAnsi="Times New Roman" w:cs="Times New Roman" w:eastAsia="Times New Roman"/>
                <w:color w:val="auto"/>
                <w:spacing w:val="0"/>
                <w:position w:val="0"/>
                <w:sz w:val="24"/>
                <w:shd w:fill="auto" w:val="clear"/>
              </w:rPr>
              <w:t xml:space="preserve">год</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год</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2023 </w:t>
            </w:r>
            <w:r>
              <w:rPr>
                <w:rFonts w:ascii="Times New Roman" w:hAnsi="Times New Roman" w:cs="Times New Roman" w:eastAsia="Times New Roman"/>
                <w:color w:val="auto"/>
                <w:spacing w:val="0"/>
                <w:position w:val="0"/>
                <w:sz w:val="24"/>
                <w:shd w:fill="auto" w:val="clear"/>
              </w:rPr>
              <w:t xml:space="preserve">год</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r>
      <w:tr>
        <w:trPr>
          <w:trHeight w:val="1" w:hRule="atLeast"/>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2646"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43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w:t>
            </w:r>
          </w:p>
          <w:p>
            <w:pPr>
              <w:spacing w:before="0" w:after="0" w:line="240"/>
              <w:ind w:right="0" w:left="0" w:firstLine="0"/>
              <w:jc w:val="center"/>
              <w:rPr>
                <w:color w:val="auto"/>
                <w:spacing w:val="0"/>
                <w:position w:val="0"/>
              </w:rPr>
            </w:pP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Упрощение доступа для субъектов малого предпринимательства к государственным и муниципальным заказам.</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 Староминского района</w:t>
            </w:r>
          </w:p>
        </w:tc>
      </w:tr>
      <w:tr>
        <w:trPr>
          <w:trHeight w:val="447" w:hRule="auto"/>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Организация и создание условий для проведения выставочно-ярмарочных мероприятий, обеспечение участия субъектов малого и среднего предпринимательства в выставочно-ярмарочных мероприятиях.</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25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Участие, в год, не менее 1 субъекта малого и среднего предпринимательства в выставочно-ярмарочных мероприятиях.</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 Староминского района</w:t>
            </w: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краевой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федеральный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местный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внебюджетные источники </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Изготовление и распространение информационных, методических,  нормативных, справочных, материалов, брошюр по вопросам развития малого и среднего предпринимательства</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25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Изготовление и распространение информационных, методических,  нормативных, справочных, материалов, брошюр по вопросам развития малого и среднего предпринимательства.</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Староминского сельского поселения Староминского района</w:t>
            </w: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краевой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федеральный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местный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внебюджетныеисточники </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12"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Предоставление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Консультационная помощь.</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1983"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консультаций: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вопросам применения действующего законодательства, регулирующего деятельность субъектов малого и среднего предпринимательства; по вопросам организации торговли и бытового обслуживания; по вопросам предоставления в аренду муниципального имущества;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 вопросам предоставления в аренду земельных участков.</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Консультационная помощь.</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1260"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Осуществление информационно-методической поддержки субъектов малого и среднего предпринимательства на информационных ресурсах органов исполнительной власти.</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Консультационная помощь.</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1465"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Содействие деятельности координационного и совещательного совета по развитию малого и среднего предпринимательства при администрации Куйбышевского поселения.</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Ежеквартальное проведение заседаний Совета по развитию предпринимательства.</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424" w:hRule="auto"/>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Итого:</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20,0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0,0</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0,0</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10,0</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10,0</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краевой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федеральный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местный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20,0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0,0</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00,0</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10,0</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10,0</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внебюджетные источники</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FFFFFF" w:val="clear"/>
        </w:rPr>
      </w:pPr>
    </w:p>
    <w:p>
      <w:pPr>
        <w:numPr>
          <w:ilvl w:val="0"/>
          <w:numId w:val="228"/>
        </w:num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p>
    <w:p>
      <w:pPr>
        <w:numPr>
          <w:ilvl w:val="0"/>
          <w:numId w:val="228"/>
        </w:numPr>
        <w:spacing w:before="0" w:after="0" w:line="240"/>
        <w:ind w:right="-79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Обоснование ресурсного обеспечения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Финансирование муниципальной программы осуществляется за счет средств местного бюджета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общем объеме финансирования муниципальной программы приведены в </w:t>
      </w:r>
      <w:hyperlink xmlns:r="http://schemas.openxmlformats.org/officeDocument/2006/relationships" r:id="docRId4">
        <w:r>
          <w:rPr>
            <w:rFonts w:ascii="Times New Roman" w:hAnsi="Times New Roman" w:cs="Times New Roman" w:eastAsia="Times New Roman"/>
            <w:color w:val="auto"/>
            <w:spacing w:val="0"/>
            <w:position w:val="0"/>
            <w:sz w:val="28"/>
            <w:u w:val="single"/>
            <w:shd w:fill="auto" w:val="clear"/>
          </w:rPr>
          <w:t xml:space="preserve">таблице</w:t>
        </w:r>
      </w:hyperlink>
      <w:r>
        <w:rPr>
          <w:rFonts w:ascii="Times New Roman" w:hAnsi="Times New Roman" w:cs="Times New Roman" w:eastAsia="Times New Roman"/>
          <w:color w:val="auto"/>
          <w:spacing w:val="0"/>
          <w:position w:val="0"/>
          <w:sz w:val="28"/>
          <w:shd w:fill="auto" w:val="clear"/>
        </w:rPr>
        <w:t xml:space="preserve"> 3.</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3</w:t>
      </w:r>
    </w:p>
    <w:p>
      <w:pPr>
        <w:spacing w:before="0" w:after="0" w:line="240"/>
        <w:ind w:right="-790" w:left="0" w:firstLine="0"/>
        <w:jc w:val="right"/>
        <w:rPr>
          <w:rFonts w:ascii="Arial" w:hAnsi="Arial" w:cs="Arial" w:eastAsia="Arial"/>
          <w:color w:val="auto"/>
          <w:spacing w:val="0"/>
          <w:position w:val="0"/>
          <w:sz w:val="24"/>
          <w:shd w:fill="auto" w:val="clear"/>
        </w:rPr>
      </w:pPr>
    </w:p>
    <w:tbl>
      <w:tblPr/>
      <w:tblGrid>
        <w:gridCol w:w="2706"/>
        <w:gridCol w:w="2268"/>
        <w:gridCol w:w="936"/>
        <w:gridCol w:w="986"/>
        <w:gridCol w:w="986"/>
        <w:gridCol w:w="986"/>
        <w:gridCol w:w="986"/>
      </w:tblGrid>
      <w:tr>
        <w:trPr>
          <w:trHeight w:val="322" w:hRule="auto"/>
          <w:jc w:val="left"/>
        </w:trPr>
        <w:tc>
          <w:tcPr>
            <w:tcW w:w="27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Источник финансирования муниципальной программы</w:t>
            </w:r>
          </w:p>
        </w:tc>
        <w:tc>
          <w:tcPr>
            <w:tcW w:w="22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Объем финансирования всего, тыс. руб.</w:t>
            </w:r>
          </w:p>
        </w:tc>
        <w:tc>
          <w:tcPr>
            <w:tcW w:w="488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в том числе:</w:t>
            </w:r>
          </w:p>
        </w:tc>
      </w:tr>
      <w:tr>
        <w:trPr>
          <w:trHeight w:val="322" w:hRule="auto"/>
          <w:jc w:val="left"/>
        </w:trPr>
        <w:tc>
          <w:tcPr>
            <w:tcW w:w="27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2019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2021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2022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2023 </w:t>
            </w:r>
            <w:r>
              <w:rPr>
                <w:rFonts w:ascii="Times New Roman" w:hAnsi="Times New Roman" w:cs="Times New Roman" w:eastAsia="Times New Roman"/>
                <w:color w:val="auto"/>
                <w:spacing w:val="0"/>
                <w:position w:val="0"/>
                <w:sz w:val="28"/>
                <w:shd w:fill="auto" w:val="clear"/>
              </w:rPr>
              <w:t xml:space="preserve">год</w:t>
            </w:r>
          </w:p>
        </w:tc>
      </w:tr>
      <w:tr>
        <w:trPr>
          <w:trHeight w:val="1" w:hRule="atLeast"/>
          <w:jc w:val="left"/>
        </w:trPr>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Муниципальная программа, всего:</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20,0</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10,0</w:t>
            </w:r>
          </w:p>
        </w:tc>
      </w:tr>
      <w:tr>
        <w:trPr>
          <w:trHeight w:val="1" w:hRule="atLeast"/>
          <w:jc w:val="left"/>
        </w:trPr>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в том числе: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бюджет Куйбышевского сельского поселения Староминского района</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20,0</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10,0</w:t>
            </w:r>
          </w:p>
        </w:tc>
      </w:tr>
    </w:tbl>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определении объемов финансирования муниципальной программы за основу взяты данные о фактических расходах мероприятий предыдущих лет, замечания и предложения по оптимизации расходов, а также необходимости исполнения полномочий по развитию предпринимательства, предусмотренного законодательством.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Сметы и расчеты на 2019 – 2023 годы составлены организаторами мероприятий.</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p>
    <w:p>
      <w:pPr>
        <w:numPr>
          <w:ilvl w:val="0"/>
          <w:numId w:val="250"/>
        </w:numPr>
        <w:spacing w:before="0" w:after="0" w:line="240"/>
        <w:ind w:right="-79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Методика оценки эффективности реализации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реализации муниципальной программы рассчитывается на основании: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степени достижения целей и решения задач муниципальной программы и основных мероприятий, включенных в муниципальную программу;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степени соответствия запланированному уровню расходов и эффективности использования финансовых ресурсов;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степени достижения целей и решения задач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реализации муниципальной программы проводится администрацией Куйбышевского сельского поселения в срок до 1 апреля года, следующего за отчетным на основе информации, необходимой для её проведения.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17.08. 2016 года № 125.</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52"/>
        </w:numPr>
        <w:spacing w:before="0" w:after="0" w:line="240"/>
        <w:ind w:right="-79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Механизм реализации муниципальной программы и контроль за ее выполнением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Текущее управление муниципальной программой осуществляет координатор муниципальной программы - администрация Куйбышевского сельского поселения Староминского района, которая: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 разработку муниципальной программы, ее согласование с участниками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формирует структуру муниципальной программы и перечень участников муниципальной программы;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реализацию муниципальной программы, координацию деятельности участников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принимает решение о необходимости внесения в установленном порядке изменений в муниципальную программу;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несет ответственность за достижение целевых показателей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 мониторинг реализации муниципальной программы и анализ отчетности, представляемой участниками муниципальной программы. Для мониторинга реализации программы подготавливает и направляет в администрацию Куйбышевского сельского поселения ежеквартально отчетные формы до 20 числа месяца, следующего за отчетным кварталом и ежегодный отчет с приложением отчетной формы и пояснительной записки к ней до 15 февраля года, следующего за отчетным годом, предусмотренные приложениями 7, 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Порядка разработки, формирования, реализации и оценки эффективности реализации муниципальных программ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утвержденного постановлением администрации Куйбышевского сельского поселения Староминского района от 17.08.2016 года № 125;</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ежегодно проводит оценку эффективности реализации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Куйбышевского сельского поселения 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 для субъектов малого и среднего предпринимательства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 реализацию мероприятия, проводит анализ его выполнения;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представляет отчетность координатору муниципальной программы о результатах выполнения мероприятий основного мероприятия;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полномочия, установленные муниципальной программой.</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исполнения муниципальной программы осуществляет глава Куйбышевского сельского поселения Староминского района.</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tbl>
      <w:tblPr/>
      <w:tblGrid>
        <w:gridCol w:w="4963"/>
        <w:gridCol w:w="4676"/>
      </w:tblGrid>
      <w:tr>
        <w:trPr>
          <w:trHeight w:val="1" w:hRule="atLeast"/>
          <w:jc w:val="center"/>
        </w:trPr>
        <w:tc>
          <w:tcPr>
            <w:tcW w:w="496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10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0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0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01" w:left="0" w:firstLine="0"/>
              <w:jc w:val="center"/>
              <w:rPr>
                <w:color w:val="auto"/>
                <w:spacing w:val="0"/>
                <w:position w:val="0"/>
              </w:rPr>
            </w:pPr>
          </w:p>
        </w:tc>
        <w:tc>
          <w:tcPr>
            <w:tcW w:w="46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aps w:val="true"/>
                <w:color w:val="auto"/>
                <w:spacing w:val="0"/>
                <w:position w:val="0"/>
                <w:sz w:val="28"/>
                <w:shd w:fill="auto" w:val="clear"/>
              </w:rPr>
              <w:t xml:space="preserve">Приложение</w:t>
            </w:r>
            <w:r>
              <w:rPr>
                <w:rFonts w:ascii="Times New Roman" w:hAnsi="Times New Roman" w:cs="Times New Roman" w:eastAsia="Times New Roman"/>
                <w:color w:val="auto"/>
                <w:spacing w:val="0"/>
                <w:position w:val="0"/>
                <w:sz w:val="28"/>
                <w:shd w:fill="auto" w:val="clear"/>
              </w:rPr>
              <w:t xml:space="preserve"> № 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муниципальной программе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Староминского района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субъектов малого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среднего предпринимательства </w:t>
            </w:r>
          </w:p>
          <w:p>
            <w:pPr>
              <w:spacing w:before="0" w:after="0" w:line="240"/>
              <w:ind w:right="101"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w:t>
            </w:r>
          </w:p>
        </w:tc>
      </w:tr>
    </w:tbl>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ПОЛОЖЕНИЕ</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Куйбышевского сельского поселения Староминского района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63"/>
        </w:num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Общее положение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6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Настоящее Положение разработано в соответствии с Федеральным законом от 24.07.2007 г. № 209-ФЗ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целях обеспечения благоприятных условий для развития малого и среднего предпринимательства на территории Куйбышевского сельского поселения Староминского района.</w:t>
      </w:r>
    </w:p>
    <w:p>
      <w:pPr>
        <w:numPr>
          <w:ilvl w:val="0"/>
          <w:numId w:val="26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67"/>
        </w:num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69"/>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Куйбышевского сельского поселения Староминского района  </w:t>
      </w:r>
      <w:r>
        <w:rPr>
          <w:rFonts w:ascii="Times New Roman" w:hAnsi="Times New Roman" w:cs="Times New Roman" w:eastAsia="Times New Roman"/>
          <w:color w:val="auto"/>
          <w:spacing w:val="0"/>
          <w:position w:val="0"/>
          <w:sz w:val="28"/>
          <w:shd w:fill="FFFFFF" w:val="clear"/>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финансовую;</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имущественную, </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информационную, </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консультационную;</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подготовки, переподготовки и повышения квалификации их работников; </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инноваций и промышленного производства, ремесленничества; </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субъектов малого и среднего предпринимательства, осуществляющих внешнеэкономическую деятельность, </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субъектов малого и среднего предпринимательства, осуществляющих сельскохозяйственную деятельность.</w:t>
      </w:r>
    </w:p>
    <w:p>
      <w:pPr>
        <w:numPr>
          <w:ilvl w:val="0"/>
          <w:numId w:val="27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принципами поддержки являются:</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заявительный порядок обращения субъектов малого и среднего предпринимательства за оказанием поддержки;</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доступность инфраструктуры поддержки субъектов малого и среднего предпринимательства;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равный доступ субъектов малого и среднего предпринимательства к мероприятиям действующей программы;</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поддержки с соблюдением требований действующего законодательства;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открытость процедур оказания поддержки.</w:t>
      </w:r>
    </w:p>
    <w:p>
      <w:pPr>
        <w:numPr>
          <w:ilvl w:val="0"/>
          <w:numId w:val="27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Куйбышевского сельского поселения Староминского района.</w:t>
      </w:r>
    </w:p>
    <w:p>
      <w:pPr>
        <w:numPr>
          <w:ilvl w:val="0"/>
          <w:numId w:val="27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
        <w:r>
          <w:rPr>
            <w:rFonts w:ascii="Times New Roman" w:hAnsi="Times New Roman" w:cs="Times New Roman" w:eastAsia="Times New Roman"/>
            <w:color w:val="auto"/>
            <w:spacing w:val="0"/>
            <w:position w:val="0"/>
            <w:sz w:val="28"/>
            <w:u w:val="single"/>
            <w:shd w:fill="FFFFFF" w:val="clear"/>
          </w:rPr>
          <w:t xml:space="preserve">законом</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перечень документов.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Субъектами малого и среднего предпринимательства, претендующим на получение поддержки, должны быть предоставлены следующие документы:</w:t>
      </w:r>
    </w:p>
    <w:p>
      <w:pPr>
        <w:numPr>
          <w:ilvl w:val="0"/>
          <w:numId w:val="27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на получение поддержки;</w:t>
      </w:r>
    </w:p>
    <w:p>
      <w:pPr>
        <w:numPr>
          <w:ilvl w:val="0"/>
          <w:numId w:val="275"/>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копии регистрационных, учредительных документов со всеми действующими изменениями и дополнениями;</w:t>
      </w:r>
    </w:p>
    <w:p>
      <w:pPr>
        <w:numPr>
          <w:ilvl w:val="0"/>
          <w:numId w:val="275"/>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копии лицензии на заявленную деятельность;</w:t>
      </w:r>
    </w:p>
    <w:p>
      <w:pPr>
        <w:numPr>
          <w:ilvl w:val="0"/>
          <w:numId w:val="275"/>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справки из налогового органа об отсутствии задолженности по платежам в бюджет;</w:t>
      </w:r>
    </w:p>
    <w:p>
      <w:pPr>
        <w:numPr>
          <w:ilvl w:val="0"/>
          <w:numId w:val="275"/>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документ, подтверждающий правоспособность представителя заявителя заключать договор от имени юридического лица;</w:t>
      </w:r>
    </w:p>
    <w:p>
      <w:pPr>
        <w:numPr>
          <w:ilvl w:val="0"/>
          <w:numId w:val="275"/>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обоснование формы и размер необходимой поддержки с указанием целей использования и расходования испрашиваемых ресурсов.</w:t>
      </w:r>
    </w:p>
    <w:p>
      <w:p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Документы, подтверждающие их соответствие условиям, которые установлены статьей 14 Федерального закона от 24.07.2007 № 209-ФЗ:</w:t>
      </w:r>
    </w:p>
    <w:p>
      <w:pPr>
        <w:numPr>
          <w:ilvl w:val="0"/>
          <w:numId w:val="277"/>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выписку из Единого государственного реестра юридических лиц;</w:t>
      </w:r>
    </w:p>
    <w:p>
      <w:pPr>
        <w:numPr>
          <w:ilvl w:val="0"/>
          <w:numId w:val="277"/>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налоговую декларацию за предшествующий отчетный период;</w:t>
      </w:r>
    </w:p>
    <w:p>
      <w:pPr>
        <w:numPr>
          <w:ilvl w:val="0"/>
          <w:numId w:val="277"/>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справку о средней численности работников за предшествующий календарный год;</w:t>
      </w:r>
    </w:p>
    <w:p>
      <w:pPr>
        <w:numPr>
          <w:ilvl w:val="0"/>
          <w:numId w:val="277"/>
        </w:numPr>
        <w:spacing w:before="0" w:after="0" w:line="240"/>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бухгалтерский баланс за предшествующий отчетный период.</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администрации Куйбышевского сельского поселения Староминского района согласно Приложению 1 к настоящему положению.</w:t>
      </w:r>
    </w:p>
    <w:p>
      <w:pPr>
        <w:numPr>
          <w:ilvl w:val="0"/>
          <w:numId w:val="279"/>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Поддержка не может оказываться в отношении субъектов малого и среднего предпринимательства: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являющихся участниками соглашений о разделе продукции;</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осуществляющих предпринимательскую деятельность в сфере игорного бизнеса;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numPr>
          <w:ilvl w:val="0"/>
          <w:numId w:val="281"/>
        </w:num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оказании поддержки должно быть отказано в случае, если:</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не выполнены условия оказания поддержки;</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numPr>
          <w:ilvl w:val="0"/>
          <w:numId w:val="28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Поддержка субъектам малого и среднего предпринимательства осуществляется в рамках средств, предусмотренных на данные цели в бюджете Куйбышевского сельского поселения Староминского района на очередной финансовый год.</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85"/>
        </w:num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оказания консультационной и информационной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87"/>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зарегистрированным на территории Куйбышевского сельского поселения Староминского района.</w:t>
      </w:r>
    </w:p>
    <w:p>
      <w:pPr>
        <w:numPr>
          <w:ilvl w:val="0"/>
          <w:numId w:val="287"/>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Оказание консультационной поддержки субъектам малого и среднего предпринимательства администрацией Куйбышевского сельского поселения Староминского района может осуществляться в виде: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tab/>
        <w:br/>
      </w:r>
    </w:p>
    <w:p>
      <w:pPr>
        <w:numPr>
          <w:ilvl w:val="0"/>
          <w:numId w:val="29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w:t>
      </w:r>
      <w:r>
        <w:rPr>
          <w:rFonts w:ascii="Times New Roman" w:hAnsi="Times New Roman" w:cs="Times New Roman" w:eastAsia="Times New Roman"/>
          <w:color w:val="auto"/>
          <w:spacing w:val="0"/>
          <w:position w:val="0"/>
          <w:sz w:val="28"/>
          <w:shd w:fill="auto" w:val="clear"/>
        </w:rPr>
        <w:t xml:space="preserve">администрацией Куйбышевского сельского поселения Староминского района </w:t>
      </w:r>
      <w:r>
        <w:rPr>
          <w:rFonts w:ascii="Times New Roman" w:hAnsi="Times New Roman" w:cs="Times New Roman" w:eastAsia="Times New Roman"/>
          <w:color w:val="auto"/>
          <w:spacing w:val="0"/>
          <w:position w:val="0"/>
          <w:sz w:val="28"/>
          <w:shd w:fill="FFFFFF" w:val="clear"/>
        </w:rPr>
        <w:t xml:space="preserve">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rFonts w:ascii="Times New Roman" w:hAnsi="Times New Roman" w:cs="Times New Roman" w:eastAsia="Times New Roman"/>
          <w:color w:val="auto"/>
          <w:spacing w:val="0"/>
          <w:position w:val="0"/>
          <w:sz w:val="28"/>
          <w:shd w:fill="auto" w:val="clear"/>
        </w:rPr>
        <w:br/>
      </w:r>
    </w:p>
    <w:p>
      <w:pPr>
        <w:numPr>
          <w:ilvl w:val="0"/>
          <w:numId w:val="29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и методы консультационной и информационной поддержки могут изменяться и дополняться.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3.5  </w:t>
      </w:r>
      <w:r>
        <w:rPr>
          <w:rFonts w:ascii="Times New Roman" w:hAnsi="Times New Roman" w:cs="Times New Roman" w:eastAsia="Times New Roman"/>
          <w:color w:val="auto"/>
          <w:spacing w:val="0"/>
          <w:position w:val="0"/>
          <w:sz w:val="28"/>
          <w:shd w:fill="auto" w:val="clear"/>
        </w:rPr>
        <w:t xml:space="preserve">Консультационная и информационная поддержки оказываются должностными лицами в соответствии с их компетенцией в следующих формах:</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устной форме – лицам, обратившимся посредством телефонной связи или лично;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письменной форме по запросам.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путем размещения информации в средствах массовой информации: печатных изданиях, теле- и радиопрограммах.</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Arial" w:hAnsi="Arial" w:cs="Arial" w:eastAsia="Arial"/>
          <w:color w:val="auto"/>
          <w:spacing w:val="0"/>
          <w:position w:val="0"/>
          <w:sz w:val="25"/>
          <w:shd w:fill="auto" w:val="clear"/>
        </w:rPr>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1) </w:t>
      </w:r>
      <w:r>
        <w:rPr>
          <w:rFonts w:ascii="Times New Roman" w:hAnsi="Times New Roman" w:cs="Times New Roman" w:eastAsia="Times New Roman"/>
          <w:color w:val="auto"/>
          <w:spacing w:val="0"/>
          <w:position w:val="0"/>
          <w:sz w:val="28"/>
          <w:shd w:fill="FFFFFF" w:val="clear"/>
        </w:rPr>
        <w:t xml:space="preserve">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2) </w:t>
      </w:r>
      <w:r>
        <w:rPr>
          <w:rFonts w:ascii="Times New Roman" w:hAnsi="Times New Roman" w:cs="Times New Roman" w:eastAsia="Times New Roman"/>
          <w:color w:val="auto"/>
          <w:spacing w:val="0"/>
          <w:position w:val="0"/>
          <w:sz w:val="28"/>
          <w:shd w:fill="FFFFFF" w:val="clear"/>
        </w:rPr>
        <w:t xml:space="preserve">о количестве субъектов малого и среднего предпринимательства и об их классификации по видам экономической деятельности;</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3) </w:t>
      </w:r>
      <w:r>
        <w:rPr>
          <w:rFonts w:ascii="Times New Roman" w:hAnsi="Times New Roman" w:cs="Times New Roman" w:eastAsia="Times New Roman"/>
          <w:color w:val="auto"/>
          <w:spacing w:val="0"/>
          <w:position w:val="0"/>
          <w:sz w:val="28"/>
          <w:shd w:fill="FFFFFF" w:val="clear"/>
        </w:rPr>
        <w:t xml:space="preserve">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4) </w:t>
      </w:r>
      <w:r>
        <w:rPr>
          <w:rFonts w:ascii="Times New Roman" w:hAnsi="Times New Roman" w:cs="Times New Roman" w:eastAsia="Times New Roman"/>
          <w:color w:val="auto"/>
          <w:spacing w:val="0"/>
          <w:position w:val="0"/>
          <w:sz w:val="28"/>
          <w:shd w:fill="FFFFFF" w:val="clear"/>
        </w:rPr>
        <w:t xml:space="preserve">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5) </w:t>
      </w:r>
      <w:r>
        <w:rPr>
          <w:rFonts w:ascii="Times New Roman" w:hAnsi="Times New Roman" w:cs="Times New Roman" w:eastAsia="Times New Roman"/>
          <w:color w:val="auto"/>
          <w:spacing w:val="0"/>
          <w:position w:val="0"/>
          <w:sz w:val="28"/>
          <w:shd w:fill="FFFFFF" w:val="clear"/>
        </w:rPr>
        <w:t xml:space="preserve">о финансово-экономическом состоянии субъектов малого и среднего предпринимательства;</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6) </w:t>
      </w:r>
      <w:r>
        <w:rPr>
          <w:rFonts w:ascii="Times New Roman" w:hAnsi="Times New Roman" w:cs="Times New Roman" w:eastAsia="Times New Roman"/>
          <w:color w:val="auto"/>
          <w:spacing w:val="0"/>
          <w:position w:val="0"/>
          <w:sz w:val="28"/>
          <w:shd w:fill="FFFFFF" w:val="clear"/>
        </w:rPr>
        <w:t xml:space="preserve">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7) </w:t>
      </w:r>
      <w:r>
        <w:rPr>
          <w:rFonts w:ascii="Times New Roman" w:hAnsi="Times New Roman" w:cs="Times New Roman" w:eastAsia="Times New Roman"/>
          <w:color w:val="auto"/>
          <w:spacing w:val="0"/>
          <w:position w:val="0"/>
          <w:sz w:val="28"/>
          <w:shd w:fill="FFFFFF" w:val="clear"/>
        </w:rPr>
        <w:t xml:space="preserve">о государственном и муниципальном имуществе, включенном в перечни, указанные в</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6">
        <w:r>
          <w:rPr>
            <w:rFonts w:ascii="Times New Roman" w:hAnsi="Times New Roman" w:cs="Times New Roman" w:eastAsia="Times New Roman"/>
            <w:color w:val="auto"/>
            <w:spacing w:val="0"/>
            <w:position w:val="0"/>
            <w:sz w:val="28"/>
            <w:u w:val="single"/>
            <w:shd w:fill="FFFFFF" w:val="clear"/>
          </w:rPr>
          <w:t xml:space="preserve">части 4 статьи 18</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Федерального закона от 24.07.2007 г. № 209-ФЗ;</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8) </w:t>
      </w:r>
      <w:r>
        <w:rPr>
          <w:rFonts w:ascii="Times New Roman" w:hAnsi="Times New Roman" w:cs="Times New Roman" w:eastAsia="Times New Roman"/>
          <w:color w:val="auto"/>
          <w:spacing w:val="0"/>
          <w:position w:val="0"/>
          <w:sz w:val="28"/>
          <w:shd w:fill="FFFFFF" w:val="clear"/>
        </w:rPr>
        <w:t xml:space="preserve">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9) </w:t>
      </w:r>
      <w:r>
        <w:rPr>
          <w:rFonts w:ascii="Times New Roman" w:hAnsi="Times New Roman" w:cs="Times New Roman" w:eastAsia="Times New Roman"/>
          <w:color w:val="auto"/>
          <w:spacing w:val="0"/>
          <w:position w:val="0"/>
          <w:sz w:val="28"/>
          <w:shd w:fill="FFFFFF" w:val="clear"/>
        </w:rPr>
        <w:t xml:space="preserve">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p>
    <w:p>
      <w:pPr>
        <w:numPr>
          <w:ilvl w:val="0"/>
          <w:numId w:val="295"/>
        </w:num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оказания финансовой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w:t>
      </w: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 осуществляется в соответствии с Приложением № 2 к настоящему положению.</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298"/>
        </w:numPr>
        <w:suppressAutoHyphens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Основания отказа в поддержки субъектам малого или среднего предпринимательства</w:t>
      </w:r>
      <w:r>
        <w:rPr>
          <w:rFonts w:ascii="Times New Roman" w:hAnsi="Times New Roman" w:cs="Times New Roman" w:eastAsia="Times New Roman"/>
          <w:b/>
          <w:color w:val="auto"/>
          <w:spacing w:val="0"/>
          <w:position w:val="0"/>
          <w:sz w:val="28"/>
          <w:shd w:fill="auto" w:val="clear"/>
        </w:rPr>
        <w:t xml:space="preserve">:</w:t>
      </w:r>
    </w:p>
    <w:p>
      <w:pPr>
        <w:spacing w:before="120" w:after="0" w:line="306"/>
        <w:ind w:right="-79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оказании поддержки субъектам малого или среднего предпринимательства должно быть отказано в случае,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301"/>
        </w:num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Куйбышевского сельского поселения Староминского района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30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 оказывающая поддержку, ведет реестр субъектов малого и среднего предпринимательства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организациям, образующим инфраструктуру поддержки субъектов малого и среднего предпринимательства – получателей поддержки на территории Куйбышевского сельского поселения Староминского района по форме согласно Приложению 3 к настоящему положению.</w:t>
      </w:r>
    </w:p>
    <w:p>
      <w:pPr>
        <w:numPr>
          <w:ilvl w:val="0"/>
          <w:numId w:val="30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содержащаяся в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pPr>
        <w:spacing w:before="0" w:after="0" w:line="240"/>
        <w:ind w:right="-79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79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 1</w:t>
      </w: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 о порядке оказания</w:t>
      </w: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поддержки субъектам малого и</w:t>
      </w: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среднего предпринимательства на территории Куйбышевского сельского</w:t>
      </w: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поселения Староминского района</w:t>
      </w: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муниципальной поддержки на территории Куйбышевского сельского поселения Староминского района</w:t>
      </w: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tbl>
      <w:tblPr/>
      <w:tblGrid>
        <w:gridCol w:w="1696"/>
        <w:gridCol w:w="988"/>
        <w:gridCol w:w="1557"/>
        <w:gridCol w:w="1563"/>
        <w:gridCol w:w="1562"/>
        <w:gridCol w:w="995"/>
        <w:gridCol w:w="995"/>
        <w:gridCol w:w="341"/>
        <w:gridCol w:w="652"/>
        <w:gridCol w:w="992"/>
        <w:gridCol w:w="1134"/>
        <w:gridCol w:w="1276"/>
        <w:gridCol w:w="850"/>
        <w:gridCol w:w="1559"/>
      </w:tblGrid>
      <w:tr>
        <w:trPr>
          <w:trHeight w:val="555" w:hRule="auto"/>
          <w:jc w:val="left"/>
        </w:trPr>
        <w:tc>
          <w:tcPr>
            <w:tcW w:w="16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Номер реестро</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вой записи и дата включе</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ния сведе</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ний в реестр</w:t>
            </w:r>
          </w:p>
        </w:tc>
        <w:tc>
          <w:tcPr>
            <w:tcW w:w="9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Основа</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ние для включе</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ния (исклю</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чения) сведения в реестр</w:t>
            </w:r>
          </w:p>
        </w:tc>
        <w:tc>
          <w:tcPr>
            <w:tcW w:w="5677" w:type="dxa"/>
            <w:gridSpan w:val="4"/>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Сведения о субъекте малого и среднего предпринимательства - получателей поддержки</w:t>
            </w:r>
          </w:p>
        </w:tc>
        <w:tc>
          <w:tcPr>
            <w:tcW w:w="1336" w:type="dxa"/>
            <w:gridSpan w:val="2"/>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904"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Сведения о предоставленной поддержке</w:t>
            </w:r>
          </w:p>
        </w:tc>
        <w:tc>
          <w:tcPr>
            <w:tcW w:w="1559"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Информация о нарушении порядка и условий предоставления поддержки (если имеется), в т.ч. о нецелевом использовании средств</w:t>
            </w:r>
          </w:p>
        </w:tc>
      </w:tr>
      <w:tr>
        <w:trPr>
          <w:trHeight w:val="1989" w:hRule="auto"/>
          <w:jc w:val="left"/>
        </w:trPr>
        <w:tc>
          <w:tcPr>
            <w:tcW w:w="1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Наименование юридического лица или фамилия, имя и отчество (если имеется) индивидуального предпринимателя</w:t>
            </w:r>
          </w:p>
        </w:tc>
        <w:tc>
          <w:tcPr>
            <w:tcW w:w="15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Почтовый адрес (место нахождения) постоянно действующего исполнительного органа юридического лица  или индивидуального предпринимателя</w:t>
            </w:r>
          </w:p>
        </w:tc>
        <w:tc>
          <w:tcPr>
            <w:tcW w:w="156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Основной гос. рег. номер записи о гос. регистрации юридического лица (ОГРН) или индивидуального предпринимателя (ОГРНИП)</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Идентификацион</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ный номер налогоплательщика</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Вид поддерж</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ки</w:t>
            </w:r>
          </w:p>
        </w:tc>
        <w:tc>
          <w:tcPr>
            <w:tcW w:w="993"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Форма поддержки</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Размер поддержки</w:t>
            </w: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Срок оказания поддержки</w:t>
            </w:r>
          </w:p>
          <w:p>
            <w:pPr>
              <w:spacing w:before="0" w:after="0" w:line="240"/>
              <w:ind w:right="0" w:left="0" w:firstLine="0"/>
              <w:jc w:val="center"/>
              <w:rPr>
                <w:color w:val="auto"/>
                <w:spacing w:val="0"/>
                <w:position w:val="0"/>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Дата принятия решения об предоставлении или прекращение оказания поддержки</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Орган или организация предоставившая поддержку</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1" w:hRule="auto"/>
          <w:jc w:val="left"/>
        </w:trPr>
        <w:tc>
          <w:tcPr>
            <w:tcW w:w="169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1</w:t>
            </w:r>
          </w:p>
        </w:tc>
        <w:tc>
          <w:tcPr>
            <w:tcW w:w="98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2</w:t>
            </w:r>
          </w:p>
        </w:tc>
        <w:tc>
          <w:tcPr>
            <w:tcW w:w="155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3</w:t>
            </w:r>
          </w:p>
        </w:tc>
        <w:tc>
          <w:tcPr>
            <w:tcW w:w="15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4</w:t>
            </w:r>
          </w:p>
        </w:tc>
        <w:tc>
          <w:tcPr>
            <w:tcW w:w="156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5</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6</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7</w:t>
            </w:r>
          </w:p>
        </w:tc>
        <w:tc>
          <w:tcPr>
            <w:tcW w:w="993"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8</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9</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10</w:t>
            </w:r>
          </w:p>
        </w:tc>
        <w:tc>
          <w:tcPr>
            <w:tcW w:w="127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11</w:t>
            </w:r>
          </w:p>
        </w:tc>
        <w:tc>
          <w:tcPr>
            <w:tcW w:w="85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12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13</w:t>
            </w:r>
          </w:p>
        </w:tc>
      </w:tr>
      <w:tr>
        <w:trPr>
          <w:trHeight w:val="300" w:hRule="auto"/>
          <w:jc w:val="left"/>
        </w:trPr>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64"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2" w:hRule="auto"/>
          <w:jc w:val="left"/>
        </w:trPr>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88"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2" w:hRule="auto"/>
          <w:jc w:val="left"/>
        </w:trPr>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88"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Исполнитель____________________</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uppressAutoHyphens w:val="true"/>
        <w:spacing w:before="0" w:after="0" w:line="240"/>
        <w:ind w:right="-79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 о порядке оказания</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поддержки субъектам малого и</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среднего предпринимательства на</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территории Куйбышевского сельского</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поселения Староминского района</w:t>
      </w: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4"/>
          <w:shd w:fill="FEFEFE"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ПОРЯДОК</w:t>
      </w: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рассмотрения обращений</w:t>
      </w: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субъектов малого и среднего предпринимательства</w:t>
      </w: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в администрации Куйбышевского сельского поселения</w:t>
      </w:r>
    </w:p>
    <w:p>
      <w:pPr>
        <w:spacing w:before="0" w:after="0" w:line="240"/>
        <w:ind w:right="-79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Староминского района</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 Общие положения</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Настоящий Порядок рассмотрения обращений субъектов малого и среднего предпринимательства в администрации Куйбышевского сельского поселения Староминского района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Куйбышевского сельского поселения Староминского района (далее – администрация поселения).</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Рассмотрение обращений субъектов малого и среднего предпринимательства осуществляется в соответствии с:</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Федеральным законом от 06.10.2003 года № 131-ФЗ "Об общих принципах организации местного самоуправления в Российской Федерации";</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Федеральным законом от 24.06.2007 года № 209-ФЗ "О развитии малого и среднего предпринимательства в Российской Федерации";</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Федеральным законом от 02.05.2006 года № 59-ФЗ "О порядке рассмотрения обращений граждан Российской Федерации";</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Законом Краснодарского края от 04.04.2008 года № 1448-КЗ "О развитии малого и среднего предпринимательства в Краснодарском крае";</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Уставом Куйбышевского сельского поселения.</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w:t>
      </w:r>
    </w:p>
    <w:p>
      <w:pPr>
        <w:numPr>
          <w:ilvl w:val="0"/>
          <w:numId w:val="34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Учет, регистрация по рассмотрению обращений субъектов малого и среднего предпринимательства возлагается на специалиста администрации поселения в соответствии с его компетенцией.</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II Сроки рассмотрения обращений субъектов малого и среднего предпринимательства</w:t>
      </w:r>
    </w:p>
    <w:p>
      <w:pPr>
        <w:numPr>
          <w:ilvl w:val="0"/>
          <w:numId w:val="34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исключительных случаях глава Куйбышевского сельского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Запрос о продлении срока рассмотрения обращения должен быть оформлен не менее чем за 2 - 3 дня до истечения срока исполнения.</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pPr>
        <w:numPr>
          <w:ilvl w:val="0"/>
          <w:numId w:val="34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Глава Куйбышевского сельского поселения вправе устанавливать сокращенные сроки рассмотрения отдельных обращений.</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III Требования к письменному обращению субъектов малого и среднего предпринимательства</w:t>
      </w:r>
    </w:p>
    <w:p>
      <w:pPr>
        <w:numPr>
          <w:ilvl w:val="0"/>
          <w:numId w:val="351"/>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Куйбышевского сельского поселения Староминского района.</w:t>
      </w:r>
    </w:p>
    <w:p>
      <w:pPr>
        <w:numPr>
          <w:ilvl w:val="0"/>
          <w:numId w:val="353"/>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IV Обеспечение условий для реализации прав субъектов малого и среднего предпринимательства при рассмотрении обращений</w:t>
      </w:r>
    </w:p>
    <w:p>
      <w:pPr>
        <w:numPr>
          <w:ilvl w:val="0"/>
          <w:numId w:val="35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Субъекты малого и среднего предпринимательства при рассмотрении обращения имеют право:</w:t>
      </w:r>
    </w:p>
    <w:p>
      <w:pPr>
        <w:numPr>
          <w:ilvl w:val="0"/>
          <w:numId w:val="35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запрашивать информацию о дате и номере регистрации обращения;</w:t>
      </w:r>
    </w:p>
    <w:p>
      <w:pPr>
        <w:numPr>
          <w:ilvl w:val="0"/>
          <w:numId w:val="35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представлять дополнительные документы и материалы по рассматриваемому обращению либо обращаться с просьбой об их истребовании;</w:t>
      </w:r>
    </w:p>
    <w:p>
      <w:pPr>
        <w:numPr>
          <w:ilvl w:val="0"/>
          <w:numId w:val="35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numPr>
          <w:ilvl w:val="0"/>
          <w:numId w:val="35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получать письменный мотивированный ответ по существу поставленных в обращении вопросов, за исключением случаев, указанных в </w:t>
      </w:r>
      <w:hyperlink xmlns:r="http://schemas.openxmlformats.org/officeDocument/2006/relationships" r:id="docRId7">
        <w:r>
          <w:rPr>
            <w:rFonts w:ascii="Times New Roman" w:hAnsi="Times New Roman" w:cs="Times New Roman" w:eastAsia="Times New Roman"/>
            <w:color w:val="auto"/>
            <w:spacing w:val="0"/>
            <w:position w:val="0"/>
            <w:sz w:val="28"/>
            <w:u w:val="single"/>
            <w:shd w:fill="FEFEFE" w:val="clear"/>
          </w:rPr>
          <w:t xml:space="preserve">разделе VII</w:t>
        </w:r>
      </w:hyperlink>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numPr>
          <w:ilvl w:val="0"/>
          <w:numId w:val="356"/>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обращаться с заявлением о прекращении рассмотрения обращения.</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Глава администрации поселения и должностные лицами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информируют представителей субъектов малого и среднего предпринимательства о порядке реализации их права на обращение;</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принимают меры по разрешению поставленных в обращениях вопросов и устранению выявленных нарушений;</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приложенными к обращению, за исключением случаев, указанных в </w:t>
      </w:r>
      <w:hyperlink xmlns:r="http://schemas.openxmlformats.org/officeDocument/2006/relationships" r:id="docRId8">
        <w:r>
          <w:rPr>
            <w:rFonts w:ascii="Times New Roman" w:hAnsi="Times New Roman" w:cs="Times New Roman" w:eastAsia="Times New Roman"/>
            <w:color w:val="auto"/>
            <w:spacing w:val="0"/>
            <w:position w:val="0"/>
            <w:sz w:val="28"/>
            <w:u w:val="single"/>
            <w:shd w:fill="FEFEFE" w:val="clear"/>
          </w:rPr>
          <w:t xml:space="preserve">разделе VII</w:t>
        </w:r>
      </w:hyperlink>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Порядка;</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проверяют исполнение ранее принятых ими решений по обращениям;</w:t>
      </w:r>
    </w:p>
    <w:p>
      <w:pPr>
        <w:numPr>
          <w:ilvl w:val="0"/>
          <w:numId w:val="35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 Результат исполнения рассмотрения обращений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numPr>
          <w:ilvl w:val="0"/>
          <w:numId w:val="362"/>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Конечным результатом исполнения рассмотрение обращений субъектов малого и среднего предпринимательства является:</w:t>
      </w:r>
    </w:p>
    <w:p>
      <w:pPr>
        <w:numPr>
          <w:ilvl w:val="0"/>
          <w:numId w:val="362"/>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направление заявителю письменного ответа по существу поставленных в обращении вопросов, за исключением случаев, указанных в </w:t>
      </w:r>
      <w:hyperlink xmlns:r="http://schemas.openxmlformats.org/officeDocument/2006/relationships" r:id="docRId9">
        <w:r>
          <w:rPr>
            <w:rFonts w:ascii="Times New Roman" w:hAnsi="Times New Roman" w:cs="Times New Roman" w:eastAsia="Times New Roman"/>
            <w:color w:val="auto"/>
            <w:spacing w:val="0"/>
            <w:position w:val="0"/>
            <w:sz w:val="28"/>
            <w:u w:val="single"/>
            <w:shd w:fill="FEFEFE" w:val="clear"/>
          </w:rPr>
          <w:t xml:space="preserve">разделе VII</w:t>
        </w:r>
      </w:hyperlink>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Порядка;</w:t>
      </w:r>
    </w:p>
    <w:p>
      <w:pPr>
        <w:numPr>
          <w:ilvl w:val="0"/>
          <w:numId w:val="362"/>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numPr>
          <w:ilvl w:val="0"/>
          <w:numId w:val="362"/>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VI Перечень оснований для отказа в исполнении рассмотрения обращений субъектов малого и среднего предпринимательства</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Обращение заявителя не подлежит рассмотрению, если:</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текст письменного обращения не поддается прочтению;</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обращении обжалуется судебный акт;</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от заявителя поступило заявление о прекращении рассмотрения обращения;</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обращение подано через представителя, полномочия которого не удостоверены в установленном действующем законодательством порядке.</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Обращение заявителя по решению главы администрации Куйбышевского сельского поселения Староминского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numPr>
          <w:ilvl w:val="0"/>
          <w:numId w:val="365"/>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Куйбышевского сельского поселения Староминского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VII Оформление ответов на обращения субъектов малого и среднего предпринимательства</w:t>
      </w:r>
    </w:p>
    <w:p>
      <w:pPr>
        <w:numPr>
          <w:ilvl w:val="0"/>
          <w:numId w:val="36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numPr>
          <w:ilvl w:val="0"/>
          <w:numId w:val="368"/>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После регистрации ответ отправляется заявителю самостоятельно должностными лицами рассматривающими обращение.</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VIII Обжалования решений, действий (бездействия) в связи с рассмотрением обращений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p>
    <w:p>
      <w:pPr>
        <w:numPr>
          <w:ilvl w:val="0"/>
          <w:numId w:val="372"/>
        </w:numPr>
        <w:spacing w:before="0" w:after="0" w:line="240"/>
        <w:ind w:right="-79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 о порядке оказания поддержки субъектам малого и среднего предпринимательства на территории Куйбышевского сельского поселения Староминского района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 и условия возмещения затрат</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Настоящий Порядок определяет механизм возмещения (субсидирования) из бюджета части затрат на уплату процентов по кредитам кредитных организаций, действующим в финансовом году, в котором выплачиваются субсидии, и полученным субъектами малого и среднего предпринимательства (юридическими лицами, индивидуальными предпринимателями), зарегистрированными в установленном порядке на территории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субсидий сельскохозяйственным товаропроизводителям, а также организациям, осуществляющим жилищное строительство, соответствующим требованиям, установленным пунктом 1.5 настоящего Порядка, производится в соответствии с пунктом 1.8 настоящего Порядка.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Субсидии предоставляются в размере две третьих фактических затрат на уплату процентов за пользование кредитами, но не более две третьих </w:t>
      </w:r>
      <w:hyperlink xmlns:r="http://schemas.openxmlformats.org/officeDocument/2006/relationships" r:id="docRId10">
        <w:r>
          <w:rPr>
            <w:rFonts w:ascii="Times New Roman" w:hAnsi="Times New Roman" w:cs="Times New Roman" w:eastAsia="Times New Roman"/>
            <w:color w:val="auto"/>
            <w:spacing w:val="0"/>
            <w:position w:val="0"/>
            <w:sz w:val="28"/>
            <w:u w:val="single"/>
            <w:shd w:fill="auto" w:val="clear"/>
          </w:rPr>
          <w:t xml:space="preserve">ставки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действующей на дату заключения кредитного договора, по кредитам (части кредитов), полученным не ранее 2010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 реализацию инвестиционных проектов, одобренных администрацией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Субсидии предоставляются в размере две третьих фактических затрат на уплату процентов за пользование кредитами, но не более две третьих </w:t>
      </w:r>
      <w:hyperlink xmlns:r="http://schemas.openxmlformats.org/officeDocument/2006/relationships" r:id="docRId11">
        <w:r>
          <w:rPr>
            <w:rFonts w:ascii="Times New Roman" w:hAnsi="Times New Roman" w:cs="Times New Roman" w:eastAsia="Times New Roman"/>
            <w:color w:val="auto"/>
            <w:spacing w:val="0"/>
            <w:position w:val="0"/>
            <w:sz w:val="28"/>
            <w:u w:val="single"/>
            <w:shd w:fill="auto" w:val="clear"/>
          </w:rPr>
          <w:t xml:space="preserve">ставки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действующей на дату заключения кредитного договора, по кредитам (части кредитов), полученным не ранее 2013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 строительство зданий и сооружений для использования по основному виду деятельности (за исключением розничной торговли и общественного питания), приобретение земельных участков, производственных зданий и сооружений для расширения производственных мощностей; приобретение машин и технологического оборудования, включая его доставку, монтаж и пуско-наладочные работы; приобретение грузового и специализированного транспорта для производственных целей, кроме легкового автотранспорта; подключение к инженерным сетям.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При расчете размера субсидий предельная процентная ставка по кредиту, привлеченному в иностранной валюте, устанавливается в размере, равном </w:t>
      </w:r>
      <w:hyperlink xmlns:r="http://schemas.openxmlformats.org/officeDocument/2006/relationships" r:id="docRId12">
        <w:r>
          <w:rPr>
            <w:rFonts w:ascii="Times New Roman" w:hAnsi="Times New Roman" w:cs="Times New Roman" w:eastAsia="Times New Roman"/>
            <w:color w:val="auto"/>
            <w:spacing w:val="0"/>
            <w:position w:val="0"/>
            <w:sz w:val="28"/>
            <w:u w:val="single"/>
            <w:shd w:fill="auto" w:val="clear"/>
          </w:rPr>
          <w:t xml:space="preserve">ставке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действующей на дату заключения кредитного договора.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Субсидии предоставляются субъектам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 </w:t>
      </w:r>
      <w:r>
        <w:rPr>
          <w:rFonts w:ascii="Times New Roman" w:hAnsi="Times New Roman" w:cs="Times New Roman" w:eastAsia="Times New Roman"/>
          <w:color w:val="auto"/>
          <w:spacing w:val="0"/>
          <w:position w:val="0"/>
          <w:sz w:val="28"/>
          <w:shd w:fill="auto" w:val="clear"/>
        </w:rPr>
        <w:t xml:space="preserve">Соответствующим требованиям, установленным </w:t>
      </w:r>
      <w:hyperlink xmlns:r="http://schemas.openxmlformats.org/officeDocument/2006/relationships" r:id="docRId13">
        <w:r>
          <w:rPr>
            <w:rFonts w:ascii="Times New Roman" w:hAnsi="Times New Roman" w:cs="Times New Roman" w:eastAsia="Times New Roman"/>
            <w:color w:val="auto"/>
            <w:spacing w:val="0"/>
            <w:position w:val="0"/>
            <w:sz w:val="28"/>
            <w:u w:val="single"/>
            <w:shd w:fill="auto" w:val="clear"/>
          </w:rPr>
          <w:t xml:space="preserve">статьей 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24 июля 2007 года N 209-ФЗ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1.5.2. </w:t>
      </w:r>
      <w:r>
        <w:rPr>
          <w:rFonts w:ascii="Times New Roman" w:hAnsi="Times New Roman" w:cs="Times New Roman" w:eastAsia="Times New Roman"/>
          <w:color w:val="auto"/>
          <w:spacing w:val="0"/>
          <w:position w:val="0"/>
          <w:sz w:val="28"/>
          <w:shd w:fill="auto" w:val="clear"/>
        </w:rPr>
        <w:t xml:space="preserve">Зарегистрированным в установленном порядке на территории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1.5.3. </w:t>
      </w:r>
      <w:r>
        <w:rPr>
          <w:rFonts w:ascii="Times New Roman" w:hAnsi="Times New Roman" w:cs="Times New Roman" w:eastAsia="Times New Roman"/>
          <w:color w:val="auto"/>
          <w:spacing w:val="0"/>
          <w:position w:val="0"/>
          <w:sz w:val="28"/>
          <w:shd w:fill="auto" w:val="clear"/>
        </w:rPr>
        <w:t xml:space="preserve">Не находящимся в стадии реорганизации, ликвидации или банкротства.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1.5.4. </w:t>
      </w:r>
      <w:r>
        <w:rPr>
          <w:rFonts w:ascii="Times New Roman" w:hAnsi="Times New Roman" w:cs="Times New Roman" w:eastAsia="Times New Roman"/>
          <w:color w:val="auto"/>
          <w:spacing w:val="0"/>
          <w:position w:val="0"/>
          <w:sz w:val="28"/>
          <w:shd w:fill="auto" w:val="clear"/>
        </w:rPr>
        <w:t xml:space="preserve">Не имеющим просроченную задолженность по начисленным налогам и сборам перед бюджетами всех уровней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Субсидии не предоставляются субъектам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1.6.2. </w:t>
      </w:r>
      <w:r>
        <w:rPr>
          <w:rFonts w:ascii="Times New Roman" w:hAnsi="Times New Roman" w:cs="Times New Roman" w:eastAsia="Times New Roman"/>
          <w:color w:val="auto"/>
          <w:spacing w:val="0"/>
          <w:position w:val="0"/>
          <w:sz w:val="28"/>
          <w:shd w:fill="auto" w:val="clear"/>
        </w:rPr>
        <w:t xml:space="preserve">Являющимся участниками </w:t>
      </w:r>
      <w:hyperlink xmlns:r="http://schemas.openxmlformats.org/officeDocument/2006/relationships" r:id="docRId14">
        <w:r>
          <w:rPr>
            <w:rFonts w:ascii="Times New Roman" w:hAnsi="Times New Roman" w:cs="Times New Roman" w:eastAsia="Times New Roman"/>
            <w:color w:val="auto"/>
            <w:spacing w:val="0"/>
            <w:position w:val="0"/>
            <w:sz w:val="28"/>
            <w:u w:val="single"/>
            <w:shd w:fill="auto" w:val="clear"/>
          </w:rPr>
          <w:t xml:space="preserve">соглашений о разделе продукции</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1.6.3. </w:t>
      </w:r>
      <w:r>
        <w:rPr>
          <w:rFonts w:ascii="Times New Roman" w:hAnsi="Times New Roman" w:cs="Times New Roman" w:eastAsia="Times New Roman"/>
          <w:color w:val="auto"/>
          <w:spacing w:val="0"/>
          <w:position w:val="0"/>
          <w:sz w:val="28"/>
          <w:shd w:fill="auto" w:val="clear"/>
        </w:rPr>
        <w:t xml:space="preserve">Осуществляющим предпринимательскую деятельность в сфере игорного бизнеса.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1.6.4. </w:t>
      </w:r>
      <w:r>
        <w:rPr>
          <w:rFonts w:ascii="Times New Roman" w:hAnsi="Times New Roman" w:cs="Times New Roman" w:eastAsia="Times New Roman"/>
          <w:color w:val="auto"/>
          <w:spacing w:val="0"/>
          <w:position w:val="0"/>
          <w:sz w:val="28"/>
          <w:shd w:fill="auto" w:val="clear"/>
        </w:rPr>
        <w:t xml:space="preserve">Являющимся в порядке, установленном </w:t>
      </w:r>
      <w:hyperlink xmlns:r="http://schemas.openxmlformats.org/officeDocument/2006/relationships" r:id="docRId15">
        <w:r>
          <w:rPr>
            <w:rFonts w:ascii="Times New Roman" w:hAnsi="Times New Roman" w:cs="Times New Roman" w:eastAsia="Times New Roman"/>
            <w:color w:val="auto"/>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1.6.5. </w:t>
      </w:r>
      <w:r>
        <w:rPr>
          <w:rFonts w:ascii="Times New Roman" w:hAnsi="Times New Roman" w:cs="Times New Roman" w:eastAsia="Times New Roman"/>
          <w:color w:val="auto"/>
          <w:spacing w:val="0"/>
          <w:position w:val="0"/>
          <w:sz w:val="28"/>
          <w:shd w:fill="auto" w:val="clear"/>
        </w:rPr>
        <w:t xml:space="preserve">Осуществляющим производство и реализацию подакцизных товаров, а также добычу и реализацию полезных ископаемых, за исключением </w:t>
      </w:r>
      <w:hyperlink xmlns:r="http://schemas.openxmlformats.org/officeDocument/2006/relationships" r:id="docRId16">
        <w:r>
          <w:rPr>
            <w:rFonts w:ascii="Times New Roman" w:hAnsi="Times New Roman" w:cs="Times New Roman" w:eastAsia="Times New Roman"/>
            <w:color w:val="auto"/>
            <w:spacing w:val="0"/>
            <w:position w:val="0"/>
            <w:sz w:val="28"/>
            <w:u w:val="single"/>
            <w:shd w:fill="auto" w:val="clear"/>
          </w:rPr>
          <w:t xml:space="preserve">общераспространенных полезных ископаемых</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Субсидии не предоставляются субъектам малого и среднего предпринимательства для возмещения части затрат на уплату процентов, начисленных и уплаченных по просроченной ссудной задолженности.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Субсидии предоставляются: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1.8.1. </w:t>
      </w: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при наличии справки администрации МО Староминский район, осуществляющей полномочия по поддержке сельскохозяйственного производства, о том, что ранее в отношении данного участника отбора не было принято решение об оказании аналогичной поддержки за счет средств районного бюджета либо сроки предоставления аналогичной поддержки истекли.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1.8.2. </w:t>
      </w:r>
      <w:r>
        <w:rPr>
          <w:rFonts w:ascii="Times New Roman" w:hAnsi="Times New Roman" w:cs="Times New Roman" w:eastAsia="Times New Roman"/>
          <w:color w:val="auto"/>
          <w:spacing w:val="0"/>
          <w:position w:val="0"/>
          <w:sz w:val="28"/>
          <w:shd w:fill="auto" w:val="clear"/>
        </w:rPr>
        <w:t xml:space="preserve">Организациям, осуществляющим жилищное строительство, при наличии справки администрации МО Староминский район о том, что ранее в отношении данного участника отбора не было принято решение об оказании аналогичной поддержки либо сроки предоставления аналогичной поддержки истекли.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Максимальный размер субсидии, предоставляемой одному субъекту малого и среднего предпринимательства в соответствии с настоящим Порядком, не может превышать  сумму, выделенную  в бюджете поселения на текущий год.</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Организация и проведение отбора субъектов малого</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среднего предпринимательства</w:t>
      </w:r>
    </w:p>
    <w:p>
      <w:pPr>
        <w:numPr>
          <w:ilvl w:val="0"/>
          <w:numId w:val="38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 в целях обеспечения организации и проведения отбора субъектов малого и среднего предпринимательства на право заключения договора о предоставлении бюджетных средств в форме субсидий для возмещения части затрат (далее – отбор субъектов малого и среднего предпринимательства) принимает решение о проведении отбора субъектов малого и среднего предпринимательства. Поручает финансово-экономическому отделу разместить извещение о проведении отбора субъектов малого и среднего предпринимательства в средствах массовой информации и на Интернет-сайте администрации поселения.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 осуществляет прием заявлений от субъектов малого и среднего предпринимательства. Доводит до сведения субъектов малого и среднего предпринимательства, участвующих в отборе, информацию о его результатах. Осуществляет иные функции, необходимые для надлежащего проведения отбора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Оформление и подача документов для участия в отборе проектов осуществляются в следующем порядке: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 </w:t>
      </w:r>
      <w:r>
        <w:rPr>
          <w:rFonts w:ascii="Times New Roman" w:hAnsi="Times New Roman" w:cs="Times New Roman" w:eastAsia="Times New Roman"/>
          <w:color w:val="auto"/>
          <w:spacing w:val="0"/>
          <w:position w:val="0"/>
          <w:sz w:val="28"/>
          <w:shd w:fill="auto" w:val="clear"/>
        </w:rPr>
        <w:t xml:space="preserve">Для получения субсидий субъектами малого предпринимательства в администрацию Куйбышевского сельского поселения предоставляются следующие документы:</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по форме согласно приложения № 1 к настоящему Порядку;</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Доверенность  представителя (доверенность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копию паспорта гражданина, являющегося индивидуальным предпринимателем (для индивидуальных предпринимателей);</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копию паспорта гражданина, являющегося представителем (доверенным лицом) субъекта малого предпринимательства;</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Бизнес-план проекта  по организации собственного дела и приложе6ния к нему по форме, утвержденной  администрацией Куйбышевского сельского поселения;</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Копия патента и (или) свидетельства о регистрации авторских прав (при  наличии), заверенная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размера  субсидии по форме согласно приложению № 2 к настоящему Порядку;</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по перечислению денежных средств по безналичному расчету через банки, выписки из банковского счета субъекта малого предпринимательства, подтверждающие фактически произведенные затраты, подлежащие субсидированию, заверенными банками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счет - фактур, счетов, накладных, договоров, актов, подтверждающих приобретение, сооружение, изготовление основных средств и приобретение нематериальных активов, являющиеся предметом выплаты субсидии, заверенные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заверенные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договоров аренды (субаренды), безвозмездного пользования недвижимым имуществом, документа о государственной регистрации прав на недвижимое имущество, на территории (площади) которого размещены основные средства, являющиеся предметом выплаты субсидии, заверенные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технической документации, гарантийных талонов с указанием заводских номеров, фотоматериалов, подтверждающих приобретение, сооружение, изготовление основных средств и приобретение нематериальных активов, являющиеся предметом выплаты субсидии, заверенные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паспорта транспортного средства, паспорта самоходной  машины  и других видов техники (при приобретении грузового специализированного транспорта), заверенные в установленном законодательством порядке;</w:t>
      </w:r>
    </w:p>
    <w:p>
      <w:pPr>
        <w:numPr>
          <w:ilvl w:val="0"/>
          <w:numId w:val="385"/>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оригинал отчета об оценке объекта оценки соответствующего требованиям федерального закона от 29 июля 1998 года № 135 – 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оценочной деятельности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приобретении основных средств, бывших в употреблении).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2.2.2.  </w:t>
      </w:r>
      <w:r>
        <w:rPr>
          <w:rFonts w:ascii="Times New Roman" w:hAnsi="Times New Roman" w:cs="Times New Roman" w:eastAsia="Times New Roman"/>
          <w:color w:val="auto"/>
          <w:spacing w:val="0"/>
          <w:position w:val="0"/>
          <w:sz w:val="28"/>
          <w:shd w:fill="auto" w:val="clear"/>
        </w:rPr>
        <w:t xml:space="preserve">Помимо документов, указанных в подпункте 2.2.1 пункта 2.2 настоящего Порядка, администрация Куйбышевского сельского поселения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малого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налогового органа, подтверждающую отсутствием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налогоплательщиков;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отсутствии у субъекта малого предпринимательства просроченной задолженности по уплате в краевой бюджет арендной платы за землю и имущество;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прав на недвижимое имущество и сделок с ним о государственной регистрации недвижимого имущества и прав на недвижимое имущество, являющееся предметом выплаты субсидии.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2.2.3. </w:t>
      </w:r>
      <w:r>
        <w:rPr>
          <w:rFonts w:ascii="Times New Roman" w:hAnsi="Times New Roman" w:cs="Times New Roman" w:eastAsia="Times New Roman"/>
          <w:color w:val="auto"/>
          <w:spacing w:val="0"/>
          <w:position w:val="0"/>
          <w:sz w:val="28"/>
          <w:shd w:fill="auto" w:val="clear"/>
        </w:rPr>
        <w:t xml:space="preserve">Заявление и документы, указанные в подпункте 2.2.1 настоящего Порядка, принимаются каждый четверг с 13 до 16 часов по адресу, указанному в извещении о проведении отбора субъектов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заявлений и документов от субъектов малого и среднего предпринимательства на участие в отборе прекращается 1 сентября текущего финансового года либо с момента полного освоения </w:t>
      </w:r>
      <w:hyperlink xmlns:r="http://schemas.openxmlformats.org/officeDocument/2006/relationships" r:id="docRId17">
        <w:r>
          <w:rPr>
            <w:rFonts w:ascii="Times New Roman" w:hAnsi="Times New Roman" w:cs="Times New Roman" w:eastAsia="Times New Roman"/>
            <w:color w:val="auto"/>
            <w:spacing w:val="0"/>
            <w:position w:val="0"/>
            <w:sz w:val="28"/>
            <w:u w:val="single"/>
            <w:shd w:fill="auto" w:val="clear"/>
          </w:rPr>
          <w:t xml:space="preserve">лимитов бюджетных обязательств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предусмотренных на финансовый год.</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Несвоевременное представление документов является основанием для отказа в их приеме.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2.2.4. </w:t>
      </w:r>
      <w:r>
        <w:rPr>
          <w:rFonts w:ascii="Times New Roman" w:hAnsi="Times New Roman" w:cs="Times New Roman" w:eastAsia="Times New Roman"/>
          <w:color w:val="auto"/>
          <w:spacing w:val="0"/>
          <w:position w:val="0"/>
          <w:sz w:val="28"/>
          <w:shd w:fill="auto" w:val="clear"/>
        </w:rPr>
        <w:t xml:space="preserve">Все расходы, связанные с подготовкой и участием в отборе несут субъекты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2.2.5. </w:t>
      </w:r>
      <w:r>
        <w:rPr>
          <w:rFonts w:ascii="Times New Roman" w:hAnsi="Times New Roman" w:cs="Times New Roman" w:eastAsia="Times New Roman"/>
          <w:color w:val="auto"/>
          <w:spacing w:val="0"/>
          <w:position w:val="0"/>
          <w:sz w:val="28"/>
          <w:shd w:fill="auto" w:val="clear"/>
        </w:rPr>
        <w:t xml:space="preserve">Документы, указанные в подпунктах 2.2.1, 2.2.4 пункта 2.2 настоящего порядка, должны быть закреплены в папке-скоросшивателе, пронумерованы и должны содержать опись с указанием страниц расположения документов.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2.2.6 </w:t>
      </w:r>
      <w:r>
        <w:rPr>
          <w:rFonts w:ascii="Times New Roman" w:hAnsi="Times New Roman" w:cs="Times New Roman" w:eastAsia="Times New Roman"/>
          <w:color w:val="auto"/>
          <w:spacing w:val="0"/>
          <w:position w:val="0"/>
          <w:sz w:val="28"/>
          <w:shd w:fill="auto" w:val="clear"/>
        </w:rPr>
        <w:t xml:space="preserve">Поступившие заявления администрация Куйбышевского сельского поселения регистрирует в журнале регистрации заявлений, который должен быть пронумерован, прошнурован и скреплен печатью администрации Куйбышевского 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Проведение отбора субъектов малого и среднего предпринимательства осуществляется в следующем порядке: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2.3.1. </w:t>
      </w:r>
      <w:r>
        <w:rPr>
          <w:rFonts w:ascii="Times New Roman" w:hAnsi="Times New Roman" w:cs="Times New Roman" w:eastAsia="Times New Roman"/>
          <w:color w:val="auto"/>
          <w:spacing w:val="0"/>
          <w:position w:val="0"/>
          <w:sz w:val="28"/>
          <w:shd w:fill="auto" w:val="clear"/>
        </w:rPr>
        <w:t xml:space="preserve">Заявление и документы субъекта малого предпринимательства рассматриваются администрацией Куйбышевского сельского поселения в порядке регистрации заявлений в журнале регистраций заявлений в срок, не превышающий 20 рабочих дней со дня регистрации заявления.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проверяет полноту сведений, содержащихся в документах субъекта малого предпринимательства, и соблюдение условий оказания поддержки.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2.3.2.  </w:t>
      </w:r>
      <w:r>
        <w:rPr>
          <w:rFonts w:ascii="Times New Roman" w:hAnsi="Times New Roman" w:cs="Times New Roman" w:eastAsia="Times New Roman"/>
          <w:color w:val="auto"/>
          <w:spacing w:val="0"/>
          <w:position w:val="0"/>
          <w:sz w:val="28"/>
          <w:shd w:fill="auto" w:val="clear"/>
        </w:rPr>
        <w:t xml:space="preserve">В течение 10 рабочих дней со дня истечения срока отбора, предусмотренного подпунктом 2,3,1 пункта 2,3 настоящего порядка, администрацией Куйбышевского сельского поселения принимается решение о предоставлении субсидий либо в отказе  в предоставлении субсидии.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2.3.3.</w:t>
      </w: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в течении 5 дней со дня принятия решения направляет субъекту малого предпринимательства письменное уведомление о принятом решении о предоставлении субсидий либо отказе в предоставлении субсидий.</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2.3.4.  </w:t>
      </w:r>
      <w:r>
        <w:rPr>
          <w:rFonts w:ascii="Times New Roman" w:hAnsi="Times New Roman" w:cs="Times New Roman" w:eastAsia="Times New Roman"/>
          <w:color w:val="auto"/>
          <w:spacing w:val="0"/>
          <w:position w:val="0"/>
          <w:sz w:val="28"/>
          <w:shd w:fill="auto" w:val="clear"/>
        </w:rPr>
        <w:t xml:space="preserve">Договор о предоставлении бюджетных средств субсидий для возмещения части затрат (далее договор субсидирования) заключается администрацией Куйбышевского сельского поселения с субъектом малого предпринимательства в день явки указанного субъекта малого предпринимательства (его представителя) в администрацию Куйбышевского сельского поселения согласно приложению 3 к настоящему порядку.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Участнику отбора должно быть отказано в предоставлении субсидии в случае, если: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представлены документы, определенные настоящим порядком, или представлены недостоверные сведения и документы;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выполнены условия оказания поддержки.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Субъект малого предпринимательства, которому отказано в предоставлении субсидий  по основаниям, указанным в пункте 2.4 настоящего Порядка, имеет право повторно подать заявление после устранения (окончания действия) данных обстоятельств.</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Процедура выплаты субсидий</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Субсидии рассчитываются на сумму использования средств кредита или их части на цели, предусмотренные настоящим Порядком, с даты расходования кредитных средств субъектом малого и среднего предпринимательства по целевому назначению.</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по кредитному договору субъекту малого и среднего предпринимательства были предоставлены субсидии в соответствии с ранее действующими порядками субсидирования, субсидии в текущем финансовом году рассчитываются с даты, следующей за последней датой, вошедшей в принятый к оплате расчет суммы возмещения части затрат на уплату процентов.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В случаях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субсидирования с Администрацией Куйбышевского сельского поселения в течение 15 дней со дня направления администрацией Куйбышевского сельского поселения субъекту малого предпринимательства письменного  уведомления о предоставлении субсидий, выплата субсидий производится очередному субъекту малого предпринимательства, в отношении которого принято решение о предоставлении субсидии.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 малого предпринимательства, не заключивший договор субсидирования с Администрацией Куйбышевского сельского поселения в течение 15 дней со дня направления администрацией Куйбышевского сельского поселения субъекту малого предпринимательства письменного уведомления о предоставлении субсидий, имеет право на заключение договора субсидирования с администрацией Куйбышевского сельского поселения и предоставление субсидий в течение финансового года, в котором администрацией Куйбышевского сельского поселения принято решение о предоставлении субсидий субъекту малого предпринимательства, при наличии бюджетных ассигнований и лимитов бюджетных обязательств, утвержденных администрацией Куйбышевского сельского поселения на финансовый год на указанные цели.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Уполномоченное лицо администрации Куйбышевского сельского поселения, формирует реестры получателей субсидий на возмещение части затрат на уплату процентов по кредитным договорам по форме согласно приложению № 4 к настоящему Порядку.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Субсидии не предоставляются субъектам малого и среднего предпринимательства в отчетном месяце в случае несвоевременного погашения начисленных процентов за пользование кредитом.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В случае выявления фактов нарушения условий, установленных при предоставлении субсидий, суммы полученных субсидий в течение 10 календарных дней со дня уведомления субъекта малого предпринимательства подлежат возврату в местный бюджет в соответствии с законодательством Российской Федерации.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Предоставление субсидий осуществляется в пределах бюджетных ассигнований и </w:t>
      </w:r>
      <w:hyperlink xmlns:r="http://schemas.openxmlformats.org/officeDocument/2006/relationships" r:id="docRId18">
        <w:r>
          <w:rPr>
            <w:rFonts w:ascii="Times New Roman" w:hAnsi="Times New Roman" w:cs="Times New Roman" w:eastAsia="Times New Roman"/>
            <w:color w:val="auto"/>
            <w:spacing w:val="0"/>
            <w:position w:val="0"/>
            <w:sz w:val="28"/>
            <w:u w:val="single"/>
            <w:shd w:fill="auto" w:val="clear"/>
          </w:rPr>
          <w:t xml:space="preserve">лимитов бюджетных обязательств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утвержденных бюджетом Куйбышевского сельского поселения Староминского района на финансовый год на указанные цели.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Обжалование действий (бездействий) специалистов, назначенных нормативными документами и ответственность при предоставлении субсидий</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Действие (бездействие) специалистов при принятии решения о предоставлении субсидии,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Ответственность за соблюдение условий и правомерность предоставления субсидий несут специалисты, за достоверность представляемых документов и сведений - субъекты малого и среднего предпринимательства.</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1</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 части затрат на уплату процентов по кредитам кредитных организаций, полученным субъектами малого и среднего предпринимательства</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ЗАЯВЛЕНИЕ</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участие в отборе субъектов малого и среднего предпринимательства</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право заключения договора о предоставлении бюджетных средств</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форме субсидий для возмещения части затрат по направлению</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Возмещение (субсидирование) части затрат на уплату процентов</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кредитных организаций, полученным субъектами</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малого и среднего предпринимательства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numPr>
          <w:ilvl w:val="0"/>
          <w:numId w:val="396"/>
        </w:num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виды деятельности __________________________________</w:t>
      </w:r>
    </w:p>
    <w:p>
      <w:pPr>
        <w:numPr>
          <w:ilvl w:val="0"/>
          <w:numId w:val="396"/>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численность работников за предшествующий календарный год</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вновь созданных со дня их государственной регистрации), чел. ________</w:t>
      </w:r>
    </w:p>
    <w:p>
      <w:pPr>
        <w:numPr>
          <w:ilvl w:val="0"/>
          <w:numId w:val="399"/>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тыс. руб. __________________________________________________________________</w:t>
      </w:r>
    </w:p>
    <w:p>
      <w:pPr>
        <w:numPr>
          <w:ilvl w:val="0"/>
          <w:numId w:val="399"/>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 основных видов продукции  (услуг),  с  указанием  кодов ОКВЭД _____________________________________________________</w:t>
      </w:r>
    </w:p>
    <w:p>
      <w:pPr>
        <w:numPr>
          <w:ilvl w:val="0"/>
          <w:numId w:val="399"/>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организации (Ф.И.О. индивидуального предпринимателя) _________________________________________________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w:t>
      </w:r>
    </w:p>
    <w:p>
      <w:pPr>
        <w:numPr>
          <w:ilvl w:val="0"/>
          <w:numId w:val="40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Юридический адрес (местонахождение организации или место жительства индивидуального предпринимателя) ________________</w:t>
      </w:r>
    </w:p>
    <w:p>
      <w:pPr>
        <w:numPr>
          <w:ilvl w:val="0"/>
          <w:numId w:val="40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Фамилия, имя, отчество руководителя организации _______________________________________________________</w:t>
      </w:r>
    </w:p>
    <w:p>
      <w:pPr>
        <w:numPr>
          <w:ilvl w:val="0"/>
          <w:numId w:val="40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 факс, e-mail ____________________________________________</w:t>
      </w:r>
    </w:p>
    <w:p>
      <w:pPr>
        <w:numPr>
          <w:ilvl w:val="0"/>
          <w:numId w:val="401"/>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кредитной организации _____________________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w:t>
      </w:r>
    </w:p>
    <w:p>
      <w:pPr>
        <w:numPr>
          <w:ilvl w:val="0"/>
          <w:numId w:val="40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 и дата подписания кредитного договора, дата предоставления кредита _________________________________________________________</w:t>
      </w:r>
    </w:p>
    <w:p>
      <w:pPr>
        <w:numPr>
          <w:ilvl w:val="0"/>
          <w:numId w:val="403"/>
        </w:num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Сумма кредитного договора, тыс. руб. ____________________</w:t>
      </w:r>
    </w:p>
    <w:p>
      <w:pPr>
        <w:numPr>
          <w:ilvl w:val="0"/>
          <w:numId w:val="403"/>
        </w:num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действия кредитного договора _______________________</w:t>
      </w:r>
    </w:p>
    <w:p>
      <w:pPr>
        <w:numPr>
          <w:ilvl w:val="0"/>
          <w:numId w:val="40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Кредитная ставка (процентов в год) _________________________</w:t>
      </w:r>
    </w:p>
    <w:p>
      <w:pPr>
        <w:numPr>
          <w:ilvl w:val="0"/>
          <w:numId w:val="403"/>
        </w:num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Доля возмещения из краевого бюджета части затрат на уплату процентов  (2/3 </w:t>
      </w:r>
      <w:hyperlink xmlns:r="http://schemas.openxmlformats.org/officeDocument/2006/relationships" r:id="docRId19">
        <w:r>
          <w:rPr>
            <w:rFonts w:ascii="Times New Roman" w:hAnsi="Times New Roman" w:cs="Times New Roman" w:eastAsia="Times New Roman"/>
            <w:color w:val="auto"/>
            <w:spacing w:val="0"/>
            <w:position w:val="0"/>
            <w:sz w:val="28"/>
            <w:u w:val="single"/>
            <w:shd w:fill="auto" w:val="clear"/>
          </w:rPr>
          <w:t xml:space="preserve">учетной ставки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на дату заключения кредитного договора) ____________</w:t>
      </w:r>
    </w:p>
    <w:p>
      <w:pPr>
        <w:numPr>
          <w:ilvl w:val="0"/>
          <w:numId w:val="403"/>
        </w:num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Плановая сумма возмещения в текущем финансовом году части затрат на уплату процентов, тыс. руб. _________________________</w:t>
      </w:r>
    </w:p>
    <w:p>
      <w:pPr>
        <w:numPr>
          <w:ilvl w:val="0"/>
          <w:numId w:val="403"/>
        </w:num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Сумма и период, за который уже выплачены субсидии по кредитному договору, тыс. руб. ______________________________</w:t>
      </w:r>
    </w:p>
    <w:p>
      <w:pPr>
        <w:numPr>
          <w:ilvl w:val="0"/>
          <w:numId w:val="403"/>
        </w:num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целевого использования заемных средств 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подтверждает, что вся информация, содержащаяся в заявлении на участие в отборе, является подлинной и не возражает против доступа к ней любых заинтересованных лиц.</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организации,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индивидуальный предприниматель ____________________________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подпись, Ф.И.О.)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бюджета части затрат на уплату</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процентов по кредитам кредитных   </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организаций, полученным субъектами </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малого и среднего</w:t>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предпринимательства</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ФАКТИЧЕСКИЙ РАСЧЕТ</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договору субсидирования № ____ суммы субсидий на возмещение</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части затрат на уплату процентов</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ИНН ____________________________________________________________</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полное наименование организации)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Ф.И.О. индивидуального предпринимателя)____________________________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кредитному договору № _______ от </w:t>
      </w:r>
      <w:r>
        <w:rPr>
          <w:rFonts w:ascii="Times New Roman" w:hAnsi="Times New Roman" w:cs="Times New Roman" w:eastAsia="Times New Roman"/>
          <w:color w:val="auto"/>
          <w:spacing w:val="0"/>
          <w:position w:val="0"/>
          <w:sz w:val="28"/>
          <w:shd w:fill="auto" w:val="clear"/>
        </w:rPr>
        <w:t xml:space="preserve">«____» ____________20</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с_________________________________________________________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наименование кредитной организации)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Процентная ставка по кредитному договору __________________________________________________________</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hyperlink xmlns:r="http://schemas.openxmlformats.org/officeDocument/2006/relationships" r:id="docRId20">
        <w:r>
          <w:rPr>
            <w:rFonts w:ascii="Times New Roman" w:hAnsi="Times New Roman" w:cs="Times New Roman" w:eastAsia="Times New Roman"/>
            <w:color w:val="auto"/>
            <w:spacing w:val="0"/>
            <w:position w:val="0"/>
            <w:sz w:val="28"/>
            <w:u w:val="single"/>
            <w:shd w:fill="auto" w:val="clear"/>
          </w:rPr>
          <w:t xml:space="preserve">Ставка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действующая на дату заключения кредитного договора ___________________</w:t>
      </w:r>
    </w:p>
    <w:tbl>
      <w:tblPr/>
      <w:tblGrid>
        <w:gridCol w:w="1134"/>
        <w:gridCol w:w="851"/>
        <w:gridCol w:w="1134"/>
        <w:gridCol w:w="1701"/>
        <w:gridCol w:w="1275"/>
        <w:gridCol w:w="1843"/>
        <w:gridCol w:w="1843"/>
      </w:tblGrid>
      <w:tr>
        <w:trPr>
          <w:trHeight w:val="1" w:hRule="atLeast"/>
          <w:jc w:val="left"/>
        </w:trPr>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Остаток ссудной задолженности, исходя из которой начисляется субси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дия, руб.</w:t>
            </w:r>
          </w:p>
        </w:tc>
        <w:tc>
          <w:tcPr>
            <w:tcW w:w="8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целе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вого платежа по кредиту</w:t>
            </w:r>
          </w:p>
        </w:tc>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дней пользования креди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том в расчет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ном периоде</w:t>
            </w:r>
          </w:p>
        </w:tc>
        <w:tc>
          <w:tcPr>
            <w:tcW w:w="29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Расчетный размер субсидирования*, %</w:t>
            </w:r>
          </w:p>
        </w:tc>
        <w:tc>
          <w:tcPr>
            <w:tcW w:w="36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Подлежит возмещению, руб.</w:t>
            </w:r>
          </w:p>
        </w:tc>
      </w:tr>
      <w:tr>
        <w:trPr>
          <w:trHeight w:val="1" w:hRule="atLeast"/>
          <w:jc w:val="left"/>
        </w:trPr>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ставки рефинансиро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вания Центрального банка Российской Федерации</w:t>
            </w:r>
          </w:p>
        </w:tc>
        <w:tc>
          <w:tcPr>
            <w:tcW w:w="12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Процент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ной ставки по кредитному договору</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заполняется в случае, если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гр.5&gt; гр.4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заполняется в случае, если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гр.5&lt; гр.4</w:t>
            </w:r>
          </w:p>
        </w:tc>
      </w:tr>
      <w:tr>
        <w:trPr>
          <w:trHeight w:val="276" w:hRule="auto"/>
          <w:jc w:val="left"/>
        </w:trPr>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гр. 1 x гр. 3 х гр. 4</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100 x 365 (366)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гр. 1 x гр. 3 х гр. 5</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100 x 365 (366)</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Кредит использован по целевому назначению, сроки возврата кредита и погашения начисленных процентов за период действия кредитного договора не нарушены.</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организации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предприниматель)</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Главный бухгалтер</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М.П.</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кредитной</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организации (филиала)</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Главный бухгалтер</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 из бюджета части затрат на уплату процентов по кредитам кредитных организаций,</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полученным субъектами малого и среднего</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предпринимательства</w:t>
      </w: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РЕЕСТР</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Реестр</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субсидий на возмещение части затрат на уплату процентов</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кредитным договорам</w:t>
      </w:r>
    </w:p>
    <w:p>
      <w:pPr>
        <w:spacing w:before="0" w:after="0" w:line="240"/>
        <w:ind w:right="-790" w:left="0" w:firstLine="0"/>
        <w:jc w:val="both"/>
        <w:rPr>
          <w:rFonts w:ascii="Times New Roman" w:hAnsi="Times New Roman" w:cs="Times New Roman" w:eastAsia="Times New Roman"/>
          <w:color w:val="auto"/>
          <w:spacing w:val="0"/>
          <w:position w:val="0"/>
          <w:sz w:val="24"/>
          <w:shd w:fill="auto" w:val="clear"/>
        </w:rPr>
      </w:pPr>
    </w:p>
    <w:tbl>
      <w:tblPr/>
      <w:tblGrid>
        <w:gridCol w:w="851"/>
        <w:gridCol w:w="992"/>
        <w:gridCol w:w="1134"/>
        <w:gridCol w:w="1276"/>
        <w:gridCol w:w="1276"/>
        <w:gridCol w:w="1276"/>
        <w:gridCol w:w="1417"/>
        <w:gridCol w:w="1417"/>
      </w:tblGrid>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п/п</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 договора субси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дирования</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заемщи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ка, ИНН</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 и дата кредитно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го договора</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Сумма кредитно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го договора, руб.</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Сумма субсидий, подлежа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щих выплате, руб.</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Период, за который выплачиваются субсидии (месяц, год)</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Номер и дата правового акта Уполномоченного органа</w:t>
            </w: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Итого</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X</w:t>
            </w:r>
          </w:p>
        </w:tc>
      </w:tr>
    </w:tbl>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Исполнитель</w:t>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tab/>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подпись </w:t>
        <w:tab/>
        <w:tab/>
        <w:tab/>
        <w:tab/>
        <w:t xml:space="preserve">ФИО</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4</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бюджета части затрат на уплату</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процентов по кредитам кредитных организаций,</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полученным субъектами малого и среднего</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предпринимательства</w:t>
      </w: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ПРИМЕРНАЯ ФОРМА ДОГОВОРА</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предоставлении субсидии для возмещения части</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процентной ставки по кредиту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субъекта малого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ab/>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«___» _________ 20__ </w:t>
      </w:r>
      <w:r>
        <w:rPr>
          <w:rFonts w:ascii="Times New Roman" w:hAnsi="Times New Roman" w:cs="Times New Roman" w:eastAsia="Times New Roman"/>
          <w:color w:val="auto"/>
          <w:spacing w:val="0"/>
          <w:position w:val="0"/>
          <w:sz w:val="28"/>
          <w:shd w:fill="auto" w:val="clear"/>
        </w:rPr>
        <w:t xml:space="preserve">года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 (далее – Администрация) в лице главы Куйбышевского сельского поселения Староминского района _________________________________, действующего на основании Устава Куйбышевского сельского поселения, и субъект малого предпринимательства _________________________________________________ (далее - Заемщик), в лице _____________________________, действующего на основании ______________________________, совместно именуемые Стороны, заключили настоящий Договор о нижеследующем:</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ПРЕДМЕТ ДОГОВОРА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соответствии с решением о предоставлении бюджетных средств в форме субсидий Администрация возмещает Заемщику часть затрат на уплату процентов по кредиту, полученному в _______________________________________________________ (далее - Банк), по кредитному договору № _______ от __________, (далее - Кредитный договор), текущие обязательства по которому исполнены в сроки и в объемах, которые установлены графиком погашения кредита.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Размер возмещения из бюджета поселения составляет 2/3 фактических затрат на уплату процентов за пользованием кредитами, но не более 2/3 ставки рефинансирования, установленной Центральным Банком Российской Федерации на дату заключения Кредитного договора.</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ПРАВА И ОБЯЗАННОСТИ СТОРОН</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Заемщик обязан:</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Соблюдать графики возвращения заемных средств и внесения платежей за пользование заемными средствами, предусмотренные Кредитным договором.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Расходовать средства, предоставленные по Кредитному договору, по целевому назначению.</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Ежемесячно представлять в администрацию Куйбышевского сельского поселения Староминского района: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расчет суммы субсидии, подлежащей возмещению, по форме № 2 Порядка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заверенные Банком документы, подтверждающие факт уплаты основной суммы долга по кредиту и процентов по нему (платежные поручения, платежные требования или пр.), в соответствии с графиком погашения кредита и уплаты процентов по нему.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 </w:t>
      </w:r>
      <w:r>
        <w:rPr>
          <w:rFonts w:ascii="Times New Roman" w:hAnsi="Times New Roman" w:cs="Times New Roman" w:eastAsia="Times New Roman"/>
          <w:color w:val="auto"/>
          <w:spacing w:val="0"/>
          <w:position w:val="0"/>
          <w:sz w:val="28"/>
          <w:shd w:fill="auto" w:val="clear"/>
        </w:rPr>
        <w:t xml:space="preserve">Обеспечить выплату средней месячной заработной платы работникам не ниже величины, в 1,5 раза превышающей прожиточный минимум для трудоспособного населения.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 </w:t>
      </w:r>
      <w:r>
        <w:rPr>
          <w:rFonts w:ascii="Times New Roman" w:hAnsi="Times New Roman" w:cs="Times New Roman" w:eastAsia="Times New Roman"/>
          <w:color w:val="auto"/>
          <w:spacing w:val="0"/>
          <w:position w:val="0"/>
          <w:sz w:val="28"/>
          <w:shd w:fill="auto" w:val="clear"/>
        </w:rPr>
        <w:t xml:space="preserve">По итогам календарного года, в котором Заемщику предоставлялась субсидия, представить администрации Куйбышевского сельского поселения Староминского района основные финансово-экономические показатели работы Администрация обязана: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Осуществить проверку документов, представленных Заемщиком, заверить расчет суммы субсидии, подлежащей возмещению, и включить Заемщика в состав реестра получателей субсидии.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Ежемесячно направлять в администрацию Куйбышевского сельского поселения Староминского района сформированный в соответствии с расчетами Заемщиков реестр получателей субсидии с целью перечисления денежных средств на возмещение части процентной ставки Заемщику, не имеющему просроченной задолженности по Кредитному договору, на расчетный счет Заемщика.</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ПОРЯДОК ПРЕДОСТАВЛЕНИЯ СУБСИДИИ</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Размер субсидии определяется на основании представляемого Заемщиком расчета по форме № 2, определенной в Порядке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 и документов, подтверждающих своевременную уплату основного долга и начисленных процентов, заверенных уполномоченным должностным лицом учреждения Банка.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 производит перечисление денежных средств на расчетный счет Заемщика по реестру получателей субсидии в пределах средств, предусмотренных в бюджете на субсидирование части процентной ставки по кредитам субъектов малого предпринимательства в текущем финансовом году.</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ДОПОЛНИТЕЛЬНЫЕ УСЛОВИЯ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Стороны обеспечивают друг другу наиболее благоприятные условия для выполнения взятых на себя обязательств по настоящему Договору.</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Настоящий Договор может быть дополнен или изменен лишь по взаимному письменному согласию Сторон.</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В случаях, прямо не предусмотренных настоящим Договором, Стороны руководствуются действующим законодательством.</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ОТВЕТСТВЕННОСТЬ СТОРОН</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Стороны примут все зависящие от них меры по урегулированию возникших разногласий путем переговоров.</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Все споры, не устраненные путем переговоров, подлежат разрешению в арбитражном суде в установленном законом порядке.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В случае наступления форс-мажорных обстоятельств Стороны не несут ответственности за неисполнение условий настоящего Договора вплоть до прекращения и устранения последствий указанных обстоятельств.</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СРОК ДЕЙСТВИЯ ДОГОВОРА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Настоящий Договор составлен в двух экземплярах, имеющих равную юридическую силу, по одному для каждой из Сторон.</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Настоящий Договор действует со дня его подписания Сторонами до 25 декабря 20___ года.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Настоящий Договор может быть расторгнут по взаимному письменному согласию Сторон в соответствии с действующим законодательством.</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АДРЕСА И РЕКВИЗИТЫ СТОРОН</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Администрация: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353616, Краснодарский край, Староминский район, х.Восточный Сосык.</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Заемщик:</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Полное наименование:</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ПОДПИСИ И ПЕЧАТИ СТОРОН</w:t>
      </w:r>
    </w:p>
    <w:p>
      <w:pPr>
        <w:spacing w:before="0" w:after="0" w:line="240"/>
        <w:ind w:right="-79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w:t>
        <w:tab/>
        <w:t xml:space="preserve">Заемщик</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tab/>
        <w:tab/>
        <w:tab/>
        <w:tab/>
      </w:r>
    </w:p>
    <w:p>
      <w:pPr>
        <w:spacing w:before="0" w:after="0" w:line="240"/>
        <w:ind w:right="-79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____________</w:t>
        <w:tab/>
        <w:t xml:space="preserve">            ___________</w:t>
        <w:tab/>
        <w:tab/>
        <w:t xml:space="preserve">__________</w:t>
        <w:tab/>
        <w:t xml:space="preserve">______</w:t>
        <w:tab/>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Подпись</w:t>
        <w:tab/>
        <w:tab/>
        <w:tab/>
        <w:t xml:space="preserve">            Ф.И.О.</w:t>
        <w:tab/>
        <w:tab/>
        <w:tab/>
        <w:tab/>
        <w:t xml:space="preserve">Подпись</w:t>
        <w:tab/>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tab/>
        <w:tab/>
        <w:tab/>
        <w:tab/>
        <w:tab/>
        <w:tab/>
        <w:tab/>
        <w:tab/>
        <w:t xml:space="preserve">                      МП</w:t>
      </w: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ЛИСТ СОГЛАСОВАНИЯ</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проекта постановления администрации Куйбышевского сельского поселения Староминского района от _________________ года № ____</w:t>
      </w:r>
    </w:p>
    <w:p>
      <w:pPr>
        <w:spacing w:before="0" w:after="0" w:line="240"/>
        <w:ind w:right="-79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администрации Куйбышевского сельского поселения Староминского района от 14 ноября 2018 года №116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муниципальной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субъектов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внесен:</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поселения Староминского района                                       С.В.Демчук</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подготовлен:</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Д.Е. Курмаз</w:t>
      </w: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79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790" w:left="0" w:firstLine="0"/>
        <w:jc w:val="both"/>
        <w:rPr>
          <w:rFonts w:ascii="Times New Roman" w:hAnsi="Times New Roman" w:cs="Times New Roman" w:eastAsia="Times New Roman"/>
          <w:color w:val="auto"/>
          <w:spacing w:val="0"/>
          <w:position w:val="0"/>
          <w:sz w:val="20"/>
          <w:shd w:fill="auto" w:val="clear"/>
        </w:rPr>
      </w:pPr>
    </w:p>
    <w:p>
      <w:pPr>
        <w:spacing w:before="0" w:after="120" w:line="240"/>
        <w:ind w:right="-790" w:left="0" w:firstLine="0"/>
        <w:jc w:val="center"/>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num w:numId="48">
    <w:abstractNumId w:val="240"/>
  </w:num>
  <w:num w:numId="53">
    <w:abstractNumId w:val="234"/>
  </w:num>
  <w:num w:numId="102">
    <w:abstractNumId w:val="228"/>
  </w:num>
  <w:num w:numId="228">
    <w:abstractNumId w:val="222"/>
  </w:num>
  <w:num w:numId="250">
    <w:abstractNumId w:val="216"/>
  </w:num>
  <w:num w:numId="252">
    <w:abstractNumId w:val="210"/>
  </w:num>
  <w:num w:numId="263">
    <w:abstractNumId w:val="204"/>
  </w:num>
  <w:num w:numId="265">
    <w:abstractNumId w:val="198"/>
  </w:num>
  <w:num w:numId="267">
    <w:abstractNumId w:val="192"/>
  </w:num>
  <w:num w:numId="269">
    <w:abstractNumId w:val="186"/>
  </w:num>
  <w:num w:numId="271">
    <w:abstractNumId w:val="180"/>
  </w:num>
  <w:num w:numId="273">
    <w:abstractNumId w:val="174"/>
  </w:num>
  <w:num w:numId="275">
    <w:abstractNumId w:val="168"/>
  </w:num>
  <w:num w:numId="277">
    <w:abstractNumId w:val="162"/>
  </w:num>
  <w:num w:numId="279">
    <w:abstractNumId w:val="156"/>
  </w:num>
  <w:num w:numId="281">
    <w:abstractNumId w:val="150"/>
  </w:num>
  <w:num w:numId="283">
    <w:abstractNumId w:val="144"/>
  </w:num>
  <w:num w:numId="285">
    <w:abstractNumId w:val="138"/>
  </w:num>
  <w:num w:numId="287">
    <w:abstractNumId w:val="132"/>
  </w:num>
  <w:num w:numId="291">
    <w:abstractNumId w:val="126"/>
  </w:num>
  <w:num w:numId="295">
    <w:abstractNumId w:val="120"/>
  </w:num>
  <w:num w:numId="298">
    <w:abstractNumId w:val="114"/>
  </w:num>
  <w:num w:numId="301">
    <w:abstractNumId w:val="108"/>
  </w:num>
  <w:num w:numId="303">
    <w:abstractNumId w:val="102"/>
  </w:num>
  <w:num w:numId="343">
    <w:abstractNumId w:val="96"/>
  </w:num>
  <w:num w:numId="346">
    <w:abstractNumId w:val="90"/>
  </w:num>
  <w:num w:numId="348">
    <w:abstractNumId w:val="84"/>
  </w:num>
  <w:num w:numId="351">
    <w:abstractNumId w:val="78"/>
  </w:num>
  <w:num w:numId="353">
    <w:abstractNumId w:val="72"/>
  </w:num>
  <w:num w:numId="356">
    <w:abstractNumId w:val="66"/>
  </w:num>
  <w:num w:numId="358">
    <w:abstractNumId w:val="60"/>
  </w:num>
  <w:num w:numId="362">
    <w:abstractNumId w:val="54"/>
  </w:num>
  <w:num w:numId="365">
    <w:abstractNumId w:val="48"/>
  </w:num>
  <w:num w:numId="368">
    <w:abstractNumId w:val="42"/>
  </w:num>
  <w:num w:numId="372">
    <w:abstractNumId w:val="36"/>
  </w:num>
  <w:num w:numId="383">
    <w:abstractNumId w:val="30"/>
  </w:num>
  <w:num w:numId="385">
    <w:abstractNumId w:val="24"/>
  </w:num>
  <w:num w:numId="396">
    <w:abstractNumId w:val="18"/>
  </w:num>
  <w:num w:numId="399">
    <w:abstractNumId w:val="12"/>
  </w:num>
  <w:num w:numId="401">
    <w:abstractNumId w:val="6"/>
  </w:num>
  <w:num w:numId="40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garantf1://12012604.6027/" Id="docRId17" Type="http://schemas.openxmlformats.org/officeDocument/2006/relationships/hyperlink"/><Relationship TargetMode="External" Target="http://msp.krd.ru/legislation/municipal/4942.php" Id="docRId7" Type="http://schemas.openxmlformats.org/officeDocument/2006/relationships/hyperlink"/><Relationship TargetMode="External" Target="garantf1://10005771.0/" Id="docRId14" Type="http://schemas.openxmlformats.org/officeDocument/2006/relationships/hyperlink"/><Relationship TargetMode="External" Target="http://www.consultant.ru/document/cons_doc_LAW_304211/7705ea248eb2ec0cf267513902ed8f43cc104c97/" Id="docRId6" Type="http://schemas.openxmlformats.org/officeDocument/2006/relationships/hyperlink"/><Relationship Target="media/image0.wmf" Id="docRId1" Type="http://schemas.openxmlformats.org/officeDocument/2006/relationships/image"/><Relationship TargetMode="External" Target="garantf1://10080094.0/" Id="docRId11" Type="http://schemas.openxmlformats.org/officeDocument/2006/relationships/hyperlink"/><Relationship TargetMode="External" Target="garantf1://12033556.1017/" Id="docRId15" Type="http://schemas.openxmlformats.org/officeDocument/2006/relationships/hyperlink"/><Relationship TargetMode="External" Target="garantf1://10080094.0/" Id="docRId19" Type="http://schemas.openxmlformats.org/officeDocument/2006/relationships/hyperlink"/><Relationship Target="styles.xml" Id="docRId22" Type="http://schemas.openxmlformats.org/officeDocument/2006/relationships/styles"/><Relationship TargetMode="External" Target="http://www.consultant.ru/document/cons_doc_LAW_289468/" Id="docRId5" Type="http://schemas.openxmlformats.org/officeDocument/2006/relationships/hyperlink"/><Relationship TargetMode="External" Target="http://msp.krd.ru/legislation/municipal/4942.php" Id="docRId9" Type="http://schemas.openxmlformats.org/officeDocument/2006/relationships/hyperlink"/><Relationship Target="embeddings/oleObject0.bin" Id="docRId0" Type="http://schemas.openxmlformats.org/officeDocument/2006/relationships/oleObject"/><Relationship TargetMode="External" Target="garantf1://10080094.0/" Id="docRId12" Type="http://schemas.openxmlformats.org/officeDocument/2006/relationships/hyperlink"/><Relationship TargetMode="External" Target="garantf1://2060564.1000/" Id="docRId16" Type="http://schemas.openxmlformats.org/officeDocument/2006/relationships/hyperlink"/><Relationship Target="numbering.xml" Id="docRId21" Type="http://schemas.openxmlformats.org/officeDocument/2006/relationships/numbering"/><Relationship TargetMode="External" Target="file://C:\Users\&#1056;&#1072;&#1089;&#1089;&#1074;&#1077;&#1090;\AppData\Local\Temp\Temp1_&#1055;&#1088;&#1086;&#1075;&#1088;&#1072;&#1084;&#1084;&#1072;%252520&#1087;&#1086;%252520&#1052;&#1041;%252520&#1088;&#1072;&#1081;&#1086;&#1085;.zip\45016082017.doc" Id="docRId4" Type="http://schemas.openxmlformats.org/officeDocument/2006/relationships/hyperlink"/><Relationship TargetMode="External" Target="http://msp.krd.ru/legislation/municipal/4942.php" Id="docRId8" Type="http://schemas.openxmlformats.org/officeDocument/2006/relationships/hyperlink"/><Relationship TargetMode="External" Target="garantf1://12054854.4/" Id="docRId13" Type="http://schemas.openxmlformats.org/officeDocument/2006/relationships/hyperlink"/><Relationship TargetMode="External" Target="garantf1://10080094.0/" Id="docRId20" Type="http://schemas.openxmlformats.org/officeDocument/2006/relationships/hyperlink"/><Relationship TargetMode="External" Target="file://C:\Users\&#1056;&#1072;&#1089;&#1089;&#1074;&#1077;&#1090;\AppData\Local\Temp\Temp1_&#1055;&#1088;&#1086;&#1075;&#1088;&#1072;&#1084;&#1084;&#1072;%252520&#1087;&#1086;%252520&#1052;&#1041;%252520&#1088;&#1072;&#1081;&#1086;&#1085;.zip\45016082017.doc" Id="docRId3" Type="http://schemas.openxmlformats.org/officeDocument/2006/relationships/hyperlink"/><Relationship TargetMode="External" Target="garantf1://10080094.0/" Id="docRId10" Type="http://schemas.openxmlformats.org/officeDocument/2006/relationships/hyperlink"/><Relationship TargetMode="External" Target="garantf1://12012604.6027/" Id="docRId18" Type="http://schemas.openxmlformats.org/officeDocument/2006/relationships/hyperlink"/><Relationship TargetMode="External" Target="https://kuibishevsp.ru/" Id="docRId2" Type="http://schemas.openxmlformats.org/officeDocument/2006/relationships/hyperlink"/></Relationships>
</file>