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5C7" w:rsidRDefault="002045C7" w:rsidP="002045C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5780" cy="685800"/>
            <wp:effectExtent l="19050" t="0" r="762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C7" w:rsidRDefault="002045C7" w:rsidP="002045C7">
      <w:pPr>
        <w:jc w:val="center"/>
        <w:rPr>
          <w:szCs w:val="28"/>
        </w:rPr>
      </w:pPr>
    </w:p>
    <w:p w:rsidR="002045C7" w:rsidRPr="004C17B5" w:rsidRDefault="002045C7" w:rsidP="002045C7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2045C7" w:rsidRPr="00EA6B80" w:rsidRDefault="002045C7" w:rsidP="002045C7">
      <w:pPr>
        <w:jc w:val="center"/>
        <w:rPr>
          <w:sz w:val="32"/>
          <w:szCs w:val="32"/>
        </w:rPr>
      </w:pPr>
      <w:r w:rsidRPr="00EA6B80">
        <w:rPr>
          <w:rFonts w:eastAsia="Lucida Sans Unicode"/>
          <w:b/>
          <w:bCs w:val="0"/>
          <w:sz w:val="32"/>
          <w:szCs w:val="32"/>
          <w:lang w:eastAsia="en-US" w:bidi="en-US"/>
        </w:rPr>
        <w:t>ПОСТАНОВЛЕНИЕ</w:t>
      </w:r>
    </w:p>
    <w:p w:rsidR="002045C7" w:rsidRPr="004C17B5" w:rsidRDefault="002045C7" w:rsidP="002045C7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2045C7" w:rsidRPr="004C17B5" w:rsidRDefault="002045C7" w:rsidP="002045C7">
      <w:pPr>
        <w:ind w:hanging="15"/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АДМИНИСТРАЦИИ </w:t>
      </w:r>
      <w:r>
        <w:rPr>
          <w:rFonts w:eastAsia="Lucida Sans Unicode"/>
          <w:b/>
          <w:bCs w:val="0"/>
          <w:szCs w:val="28"/>
          <w:lang w:eastAsia="en-US" w:bidi="en-US"/>
        </w:rPr>
        <w:t>КУЙБЫШЕВСКОГО</w:t>
      </w: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 СЕЛЬСКОГО  ПОСЕЛЕНИЯ</w:t>
      </w:r>
    </w:p>
    <w:p w:rsidR="002045C7" w:rsidRPr="004C17B5" w:rsidRDefault="002045C7" w:rsidP="002045C7">
      <w:pPr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>СТАРОМИНСКОГО РАЙОНА</w:t>
      </w:r>
    </w:p>
    <w:p w:rsidR="002045C7" w:rsidRPr="004C17B5" w:rsidRDefault="002045C7" w:rsidP="002045C7">
      <w:pPr>
        <w:rPr>
          <w:rFonts w:eastAsia="Lucida Sans Unicode"/>
          <w:szCs w:val="28"/>
          <w:lang w:eastAsia="en-US" w:bidi="en-US"/>
        </w:rPr>
      </w:pPr>
    </w:p>
    <w:p w:rsidR="002045C7" w:rsidRPr="004C17B5" w:rsidRDefault="002045C7" w:rsidP="002045C7">
      <w:r>
        <w:rPr>
          <w:rFonts w:eastAsia="Lucida Sans Unicode"/>
          <w:bCs w:val="0"/>
          <w:szCs w:val="28"/>
          <w:lang w:eastAsia="en-US" w:bidi="en-US"/>
        </w:rPr>
        <w:t xml:space="preserve">от 28.02.2022 года          </w:t>
      </w:r>
      <w:r w:rsidRPr="004C17B5">
        <w:rPr>
          <w:rFonts w:eastAsia="Lucida Sans Unicode"/>
          <w:szCs w:val="28"/>
          <w:lang w:eastAsia="en-US" w:bidi="en-US"/>
        </w:rPr>
        <w:t xml:space="preserve">                                           </w:t>
      </w:r>
      <w:r>
        <w:rPr>
          <w:rFonts w:eastAsia="Lucida Sans Unicode"/>
          <w:szCs w:val="28"/>
          <w:lang w:eastAsia="en-US" w:bidi="en-US"/>
        </w:rPr>
        <w:t xml:space="preserve">                                 </w:t>
      </w:r>
      <w:r w:rsidRPr="004C17B5">
        <w:rPr>
          <w:rFonts w:eastAsia="Lucida Sans Unicode"/>
          <w:bCs w:val="0"/>
          <w:szCs w:val="28"/>
          <w:lang w:eastAsia="en-US" w:bidi="en-US"/>
        </w:rPr>
        <w:t>№</w:t>
      </w:r>
      <w:r>
        <w:rPr>
          <w:rFonts w:eastAsia="Lucida Sans Unicode"/>
          <w:bCs w:val="0"/>
          <w:szCs w:val="28"/>
          <w:lang w:eastAsia="en-US" w:bidi="en-US"/>
        </w:rPr>
        <w:t xml:space="preserve"> 26</w:t>
      </w:r>
    </w:p>
    <w:p w:rsidR="00865B5E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B5E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096D" w:rsidRPr="00BF48A8" w:rsidRDefault="00A5096D" w:rsidP="00801503">
      <w:pPr>
        <w:jc w:val="center"/>
        <w:rPr>
          <w:b/>
          <w:bCs w:val="0"/>
          <w:szCs w:val="28"/>
        </w:rPr>
      </w:pPr>
      <w:r w:rsidRPr="00BF48A8">
        <w:rPr>
          <w:b/>
          <w:bCs w:val="0"/>
          <w:szCs w:val="28"/>
        </w:rPr>
        <w:t>Об</w:t>
      </w:r>
      <w:r w:rsidR="00D92A11">
        <w:rPr>
          <w:b/>
          <w:bCs w:val="0"/>
          <w:szCs w:val="28"/>
        </w:rPr>
        <w:t xml:space="preserve"> утверждении Положения об</w:t>
      </w:r>
      <w:r w:rsidRPr="00BF48A8">
        <w:rPr>
          <w:b/>
          <w:bCs w:val="0"/>
          <w:szCs w:val="28"/>
        </w:rPr>
        <w:t xml:space="preserve"> организационно - правовом, финансовом,</w:t>
      </w:r>
      <w:r w:rsidR="00801503">
        <w:rPr>
          <w:b/>
          <w:bCs w:val="0"/>
          <w:szCs w:val="28"/>
        </w:rPr>
        <w:t xml:space="preserve"> </w:t>
      </w:r>
      <w:r w:rsidRPr="00BF48A8">
        <w:rPr>
          <w:b/>
          <w:bCs w:val="0"/>
          <w:szCs w:val="28"/>
        </w:rPr>
        <w:t xml:space="preserve">материально-техническом обеспечении первичных мер пожарной безопасности </w:t>
      </w:r>
      <w:r w:rsidR="00D92A11">
        <w:rPr>
          <w:b/>
          <w:bCs w:val="0"/>
          <w:szCs w:val="28"/>
        </w:rPr>
        <w:t>на территории</w:t>
      </w:r>
      <w:r w:rsidRPr="00BF48A8">
        <w:rPr>
          <w:b/>
          <w:bCs w:val="0"/>
          <w:szCs w:val="28"/>
        </w:rPr>
        <w:t xml:space="preserve"> </w:t>
      </w:r>
      <w:r w:rsidR="002045C7">
        <w:rPr>
          <w:b/>
          <w:bCs w:val="0"/>
          <w:szCs w:val="28"/>
        </w:rPr>
        <w:t>Куйбышевского сельского</w:t>
      </w:r>
      <w:r w:rsidRPr="00BF48A8">
        <w:rPr>
          <w:b/>
          <w:bCs w:val="0"/>
          <w:szCs w:val="28"/>
        </w:rPr>
        <w:t xml:space="preserve"> поселения</w:t>
      </w:r>
      <w:r w:rsidR="00801503">
        <w:rPr>
          <w:b/>
          <w:bCs w:val="0"/>
          <w:szCs w:val="28"/>
        </w:rPr>
        <w:t xml:space="preserve"> Староминского района</w:t>
      </w:r>
    </w:p>
    <w:p w:rsidR="00FD2202" w:rsidRPr="008F5A6B" w:rsidRDefault="00FD2202">
      <w:pPr>
        <w:pStyle w:val="13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B7" w:rsidRPr="008F5A6B" w:rsidRDefault="00BD0BB7">
      <w:pPr>
        <w:pStyle w:val="13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C95" w:rsidRDefault="00211651" w:rsidP="00A22055">
      <w:pPr>
        <w:pStyle w:val="13"/>
        <w:spacing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от 21</w:t>
      </w:r>
      <w:r w:rsidR="0066438F">
        <w:rPr>
          <w:rFonts w:ascii="Times New Roman" w:hAnsi="Times New Roman"/>
          <w:bCs/>
          <w:sz w:val="28"/>
          <w:szCs w:val="28"/>
        </w:rPr>
        <w:t xml:space="preserve"> декабря </w:t>
      </w:r>
      <w:r w:rsidR="0066438F" w:rsidRPr="0066438F">
        <w:rPr>
          <w:rFonts w:ascii="Times New Roman" w:hAnsi="Times New Roman"/>
          <w:bCs/>
          <w:sz w:val="28"/>
          <w:szCs w:val="28"/>
        </w:rPr>
        <w:t>1994</w:t>
      </w:r>
      <w:r w:rsidR="0066438F">
        <w:rPr>
          <w:rFonts w:ascii="Times New Roman" w:hAnsi="Times New Roman"/>
          <w:bCs/>
          <w:sz w:val="28"/>
          <w:szCs w:val="28"/>
        </w:rPr>
        <w:t xml:space="preserve"> года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№ 69-ФЗ «О пожарной безопасности»,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6438F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66438F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от 22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="0066438F" w:rsidRPr="0066438F">
        <w:rPr>
          <w:rFonts w:ascii="Times New Roman" w:hAnsi="Times New Roman"/>
          <w:bCs/>
          <w:sz w:val="28"/>
          <w:szCs w:val="28"/>
        </w:rPr>
        <w:t>2008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</w:t>
      </w:r>
      <w:r w:rsidR="0030302C">
        <w:rPr>
          <w:rFonts w:ascii="Times New Roman" w:hAnsi="Times New Roman"/>
          <w:bCs/>
          <w:sz w:val="28"/>
          <w:szCs w:val="28"/>
        </w:rPr>
        <w:t xml:space="preserve">          </w:t>
      </w:r>
      <w:r w:rsidR="0066438F" w:rsidRPr="0066438F">
        <w:rPr>
          <w:rFonts w:ascii="Times New Roman" w:hAnsi="Times New Roman"/>
          <w:bCs/>
          <w:sz w:val="28"/>
          <w:szCs w:val="28"/>
        </w:rPr>
        <w:t>№ 123-ФЗ «Технический регламент о треб</w:t>
      </w:r>
      <w:r>
        <w:rPr>
          <w:rFonts w:ascii="Times New Roman" w:hAnsi="Times New Roman"/>
          <w:bCs/>
          <w:sz w:val="28"/>
          <w:szCs w:val="28"/>
        </w:rPr>
        <w:t xml:space="preserve">ованиях пожарной безопасности», </w:t>
      </w:r>
      <w:r w:rsidR="0066438F" w:rsidRPr="0066438F">
        <w:rPr>
          <w:rFonts w:ascii="Times New Roman" w:hAnsi="Times New Roman"/>
          <w:bCs/>
          <w:sz w:val="28"/>
          <w:szCs w:val="28"/>
        </w:rPr>
        <w:t>Федеральн</w:t>
      </w:r>
      <w:r w:rsidR="00BB182C">
        <w:rPr>
          <w:rFonts w:ascii="Times New Roman" w:hAnsi="Times New Roman"/>
          <w:bCs/>
          <w:sz w:val="28"/>
          <w:szCs w:val="28"/>
        </w:rPr>
        <w:t>ого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закон</w:t>
      </w:r>
      <w:r w:rsidR="00BB182C">
        <w:rPr>
          <w:rFonts w:ascii="Times New Roman" w:hAnsi="Times New Roman"/>
          <w:bCs/>
          <w:sz w:val="28"/>
          <w:szCs w:val="28"/>
        </w:rPr>
        <w:t>а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от 06</w:t>
      </w:r>
      <w:r w:rsidR="00BB182C">
        <w:rPr>
          <w:rFonts w:ascii="Times New Roman" w:hAnsi="Times New Roman"/>
          <w:bCs/>
          <w:sz w:val="28"/>
          <w:szCs w:val="28"/>
        </w:rPr>
        <w:t xml:space="preserve"> октября </w:t>
      </w:r>
      <w:r w:rsidR="0066438F" w:rsidRPr="0066438F">
        <w:rPr>
          <w:rFonts w:ascii="Times New Roman" w:hAnsi="Times New Roman"/>
          <w:bCs/>
          <w:sz w:val="28"/>
          <w:szCs w:val="28"/>
        </w:rPr>
        <w:t>2003</w:t>
      </w:r>
      <w:r w:rsidR="00BB182C">
        <w:rPr>
          <w:rFonts w:ascii="Times New Roman" w:hAnsi="Times New Roman"/>
          <w:bCs/>
          <w:sz w:val="28"/>
          <w:szCs w:val="28"/>
        </w:rPr>
        <w:t xml:space="preserve"> года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BB182C">
        <w:rPr>
          <w:rFonts w:ascii="Times New Roman" w:hAnsi="Times New Roman"/>
          <w:bCs/>
          <w:sz w:val="28"/>
          <w:szCs w:val="28"/>
        </w:rPr>
        <w:t>,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</w:t>
      </w:r>
      <w:r w:rsidR="00BB182C">
        <w:rPr>
          <w:rFonts w:ascii="Times New Roman" w:hAnsi="Times New Roman"/>
          <w:bCs/>
          <w:sz w:val="28"/>
          <w:szCs w:val="28"/>
        </w:rPr>
        <w:t>а также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в целях повышения противопожарной устойчивости жилых, административных зданий и объектов экономики на территории </w:t>
      </w:r>
      <w:r w:rsidR="002045C7">
        <w:rPr>
          <w:rFonts w:ascii="Times New Roman" w:hAnsi="Times New Roman"/>
          <w:bCs/>
          <w:sz w:val="28"/>
          <w:szCs w:val="28"/>
        </w:rPr>
        <w:t>Куйбышевского сельского</w:t>
      </w:r>
      <w:r w:rsidR="0066438F" w:rsidRPr="0066438F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9049F4" w:rsidRPr="001B083D">
        <w:rPr>
          <w:rFonts w:ascii="Times New Roman" w:hAnsi="Times New Roman"/>
          <w:sz w:val="28"/>
          <w:szCs w:val="28"/>
        </w:rPr>
        <w:t>,</w:t>
      </w:r>
      <w:r w:rsidR="009049F4">
        <w:rPr>
          <w:rFonts w:ascii="Times New Roman" w:hAnsi="Times New Roman"/>
          <w:sz w:val="28"/>
          <w:szCs w:val="28"/>
        </w:rPr>
        <w:t xml:space="preserve"> руков</w:t>
      </w:r>
      <w:r w:rsidR="002045C7">
        <w:rPr>
          <w:rFonts w:ascii="Times New Roman" w:hAnsi="Times New Roman"/>
          <w:sz w:val="28"/>
          <w:szCs w:val="28"/>
        </w:rPr>
        <w:t>одствуясь статьей 31</w:t>
      </w:r>
      <w:r w:rsidR="00160C95">
        <w:rPr>
          <w:rFonts w:ascii="Times New Roman" w:hAnsi="Times New Roman"/>
          <w:sz w:val="28"/>
          <w:szCs w:val="28"/>
        </w:rPr>
        <w:t xml:space="preserve"> Устава </w:t>
      </w:r>
      <w:r w:rsidR="002045C7">
        <w:rPr>
          <w:rFonts w:ascii="Times New Roman" w:hAnsi="Times New Roman"/>
          <w:sz w:val="28"/>
          <w:szCs w:val="28"/>
        </w:rPr>
        <w:t>Куйбышевского сельского</w:t>
      </w:r>
      <w:r w:rsidR="00160C95">
        <w:rPr>
          <w:rFonts w:ascii="Times New Roman" w:hAnsi="Times New Roman"/>
          <w:sz w:val="28"/>
          <w:szCs w:val="28"/>
        </w:rPr>
        <w:t xml:space="preserve"> поселения Староминского района, п о с т а н о в л я ю:         </w:t>
      </w:r>
    </w:p>
    <w:p w:rsidR="0054370B" w:rsidRDefault="00A5096D" w:rsidP="009E19F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szCs w:val="28"/>
        </w:rPr>
      </w:pPr>
      <w:r w:rsidRPr="00BF48A8">
        <w:rPr>
          <w:szCs w:val="28"/>
        </w:rPr>
        <w:t xml:space="preserve">1. Утвердить Положение об организационно – правовом, финансовом и материально – техническом обеспечении первичных мер пожарной безопасности </w:t>
      </w:r>
      <w:r w:rsidR="00D92A11">
        <w:rPr>
          <w:szCs w:val="28"/>
        </w:rPr>
        <w:t>на территории</w:t>
      </w:r>
      <w:r w:rsidRPr="00BF48A8">
        <w:rPr>
          <w:szCs w:val="28"/>
        </w:rPr>
        <w:t xml:space="preserve"> </w:t>
      </w:r>
      <w:r w:rsidR="002045C7">
        <w:rPr>
          <w:szCs w:val="28"/>
        </w:rPr>
        <w:t>Куйбышевского сельского</w:t>
      </w:r>
      <w:r w:rsidRPr="00BF48A8">
        <w:rPr>
          <w:szCs w:val="28"/>
        </w:rPr>
        <w:t xml:space="preserve"> поселения</w:t>
      </w:r>
      <w:r>
        <w:rPr>
          <w:szCs w:val="28"/>
        </w:rPr>
        <w:t xml:space="preserve"> </w:t>
      </w:r>
      <w:r w:rsidR="00D92A11">
        <w:rPr>
          <w:szCs w:val="28"/>
        </w:rPr>
        <w:t>Староминского</w:t>
      </w:r>
      <w:r w:rsidR="0054370B">
        <w:rPr>
          <w:szCs w:val="28"/>
        </w:rPr>
        <w:t xml:space="preserve"> </w:t>
      </w:r>
      <w:r w:rsidR="00D92A11">
        <w:rPr>
          <w:szCs w:val="28"/>
        </w:rPr>
        <w:t>района</w:t>
      </w:r>
      <w:r w:rsidR="003B4014">
        <w:rPr>
          <w:szCs w:val="28"/>
        </w:rPr>
        <w:t xml:space="preserve"> </w:t>
      </w:r>
      <w:r w:rsidR="006C567F">
        <w:rPr>
          <w:szCs w:val="28"/>
        </w:rPr>
        <w:t>(</w:t>
      </w:r>
      <w:r>
        <w:rPr>
          <w:szCs w:val="28"/>
        </w:rPr>
        <w:t>прил</w:t>
      </w:r>
      <w:r w:rsidR="006C567F">
        <w:rPr>
          <w:szCs w:val="28"/>
        </w:rPr>
        <w:t>агается)</w:t>
      </w:r>
      <w:r w:rsidR="00780490">
        <w:rPr>
          <w:szCs w:val="28"/>
        </w:rPr>
        <w:t>.</w:t>
      </w:r>
    </w:p>
    <w:p w:rsidR="002045C7" w:rsidRPr="006D09E2" w:rsidRDefault="00C33BFA" w:rsidP="002045C7">
      <w:pPr>
        <w:pStyle w:val="af2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Cs w:val="28"/>
        </w:rPr>
        <w:t>2</w:t>
      </w:r>
      <w:r w:rsidR="008F0280">
        <w:rPr>
          <w:szCs w:val="28"/>
        </w:rPr>
        <w:t xml:space="preserve">. </w:t>
      </w:r>
      <w:r w:rsidR="002045C7">
        <w:rPr>
          <w:sz w:val="28"/>
          <w:szCs w:val="28"/>
        </w:rPr>
        <w:t>Специалисту 1 категории администрации Куйбышевского сельского поселения Староминского района Макарова Е.А. разместить настоящее постановление на официальном сайте администрации Куйбышевского сельского поселения Староминского района в сети «Интернет» и обнародовать.</w:t>
      </w:r>
    </w:p>
    <w:p w:rsidR="005D668C" w:rsidRDefault="00C33BFA" w:rsidP="009E19F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D668C">
        <w:rPr>
          <w:szCs w:val="28"/>
        </w:rPr>
        <w:t xml:space="preserve">. Контроль за выполнением настоящего постановления возложить на </w:t>
      </w:r>
      <w:r w:rsidR="002045C7">
        <w:rPr>
          <w:szCs w:val="28"/>
        </w:rPr>
        <w:t>главного специалиста администрации</w:t>
      </w:r>
      <w:r w:rsidR="005D668C">
        <w:rPr>
          <w:szCs w:val="28"/>
        </w:rPr>
        <w:t xml:space="preserve"> </w:t>
      </w:r>
      <w:r w:rsidR="002045C7">
        <w:rPr>
          <w:szCs w:val="28"/>
        </w:rPr>
        <w:t>Куйбышевского сельского</w:t>
      </w:r>
      <w:r w:rsidR="005D668C">
        <w:rPr>
          <w:szCs w:val="28"/>
        </w:rPr>
        <w:t xml:space="preserve"> поселения Ст</w:t>
      </w:r>
      <w:r w:rsidR="002045C7">
        <w:rPr>
          <w:szCs w:val="28"/>
        </w:rPr>
        <w:t>ароминского района Е.П. Смольянинов</w:t>
      </w:r>
    </w:p>
    <w:p w:rsidR="00865639" w:rsidRDefault="00C33BFA" w:rsidP="009E19F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65639">
        <w:rPr>
          <w:szCs w:val="28"/>
        </w:rPr>
        <w:t>. Постановление вступает в силу со дня его подписания.</w:t>
      </w:r>
    </w:p>
    <w:p w:rsidR="00F73B04" w:rsidRDefault="00F73B04" w:rsidP="002638D7">
      <w:pPr>
        <w:jc w:val="both"/>
      </w:pPr>
    </w:p>
    <w:p w:rsidR="00D37A74" w:rsidRDefault="00D37A74" w:rsidP="002638D7">
      <w:pPr>
        <w:jc w:val="both"/>
      </w:pPr>
    </w:p>
    <w:p w:rsidR="00160C95" w:rsidRDefault="00160C95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2045C7">
        <w:rPr>
          <w:bCs w:val="0"/>
          <w:spacing w:val="-2"/>
          <w:szCs w:val="28"/>
        </w:rPr>
        <w:t>Куйбышевского сельского</w:t>
      </w:r>
      <w:r>
        <w:rPr>
          <w:bCs w:val="0"/>
          <w:spacing w:val="-2"/>
          <w:szCs w:val="28"/>
        </w:rPr>
        <w:t xml:space="preserve"> поселения</w:t>
      </w:r>
    </w:p>
    <w:p w:rsidR="00F73B04" w:rsidRDefault="00160C95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       </w:t>
      </w:r>
      <w:r w:rsidR="002045C7">
        <w:rPr>
          <w:bCs w:val="0"/>
          <w:spacing w:val="-2"/>
          <w:szCs w:val="28"/>
        </w:rPr>
        <w:t xml:space="preserve">                               С.В. Демчук</w:t>
      </w:r>
    </w:p>
    <w:p w:rsidR="00116F67" w:rsidRDefault="00116F67">
      <w:pPr>
        <w:shd w:val="clear" w:color="auto" w:fill="FFFFFF"/>
        <w:tabs>
          <w:tab w:val="left" w:pos="8050"/>
        </w:tabs>
        <w:rPr>
          <w:szCs w:val="28"/>
        </w:rPr>
        <w:sectPr w:rsidR="00116F67" w:rsidSect="00D37A74">
          <w:headerReference w:type="even" r:id="rId9"/>
          <w:headerReference w:type="default" r:id="rId10"/>
          <w:pgSz w:w="11906" w:h="16838"/>
          <w:pgMar w:top="907" w:right="567" w:bottom="851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4725"/>
        <w:gridCol w:w="5129"/>
      </w:tblGrid>
      <w:tr w:rsidR="009049F4" w:rsidRPr="007D4B75" w:rsidTr="007D4B75">
        <w:trPr>
          <w:gridAfter w:val="1"/>
          <w:wAfter w:w="5129" w:type="dxa"/>
        </w:trPr>
        <w:tc>
          <w:tcPr>
            <w:tcW w:w="4725" w:type="dxa"/>
          </w:tcPr>
          <w:p w:rsidR="009049F4" w:rsidRPr="007D4B75" w:rsidRDefault="009049F4" w:rsidP="007D4B75">
            <w:pPr>
              <w:rPr>
                <w:sz w:val="22"/>
                <w:szCs w:val="22"/>
              </w:rPr>
            </w:pPr>
          </w:p>
        </w:tc>
      </w:tr>
      <w:tr w:rsidR="009049F4" w:rsidTr="00122BB8">
        <w:tc>
          <w:tcPr>
            <w:tcW w:w="4725" w:type="dxa"/>
          </w:tcPr>
          <w:p w:rsidR="009049F4" w:rsidRDefault="009049F4" w:rsidP="00122BB8">
            <w:pPr>
              <w:rPr>
                <w:sz w:val="22"/>
                <w:szCs w:val="22"/>
              </w:rPr>
            </w:pPr>
          </w:p>
        </w:tc>
        <w:tc>
          <w:tcPr>
            <w:tcW w:w="5129" w:type="dxa"/>
            <w:hideMark/>
          </w:tcPr>
          <w:p w:rsidR="00257ABC" w:rsidRDefault="004A2C75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ПРИЛОЖЕНИЕ</w:t>
            </w:r>
          </w:p>
          <w:p w:rsidR="00974982" w:rsidRDefault="00974982" w:rsidP="002045C7">
            <w:pPr>
              <w:jc w:val="right"/>
              <w:rPr>
                <w:szCs w:val="28"/>
              </w:rPr>
            </w:pPr>
          </w:p>
          <w:p w:rsidR="00974982" w:rsidRDefault="00974982" w:rsidP="002045C7">
            <w:pPr>
              <w:jc w:val="right"/>
              <w:rPr>
                <w:szCs w:val="28"/>
              </w:rPr>
            </w:pPr>
          </w:p>
          <w:p w:rsidR="00974982" w:rsidRDefault="00974982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УТВЕРЖДЕНО</w:t>
            </w:r>
          </w:p>
          <w:p w:rsidR="004A2C75" w:rsidRDefault="007829CF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974982">
              <w:rPr>
                <w:szCs w:val="28"/>
              </w:rPr>
              <w:t>постановлением</w:t>
            </w:r>
            <w:r w:rsidR="004A2C75">
              <w:rPr>
                <w:szCs w:val="28"/>
              </w:rPr>
              <w:t xml:space="preserve"> администрации </w:t>
            </w:r>
          </w:p>
          <w:p w:rsidR="004A2C75" w:rsidRDefault="004A2C75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2045C7">
              <w:rPr>
                <w:szCs w:val="28"/>
              </w:rPr>
              <w:t>Куйбышевского сельского</w:t>
            </w:r>
            <w:r>
              <w:rPr>
                <w:szCs w:val="28"/>
              </w:rPr>
              <w:t xml:space="preserve"> поселения                            </w:t>
            </w:r>
          </w:p>
          <w:p w:rsidR="00257ABC" w:rsidRDefault="004A2C75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Староминского района</w:t>
            </w:r>
          </w:p>
          <w:p w:rsidR="009049F4" w:rsidRDefault="007829CF" w:rsidP="002045C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257ABC">
              <w:rPr>
                <w:szCs w:val="28"/>
              </w:rPr>
              <w:t xml:space="preserve">от </w:t>
            </w:r>
            <w:r w:rsidR="002045C7">
              <w:rPr>
                <w:szCs w:val="28"/>
              </w:rPr>
              <w:t xml:space="preserve">28.02.2022 г. </w:t>
            </w:r>
            <w:r w:rsidR="00A940CA">
              <w:rPr>
                <w:szCs w:val="28"/>
              </w:rPr>
              <w:t xml:space="preserve"> </w:t>
            </w:r>
            <w:r w:rsidR="00257ABC">
              <w:rPr>
                <w:szCs w:val="28"/>
              </w:rPr>
              <w:t>№</w:t>
            </w:r>
            <w:r w:rsidR="002045C7">
              <w:rPr>
                <w:szCs w:val="28"/>
              </w:rPr>
              <w:t xml:space="preserve"> 26</w:t>
            </w:r>
          </w:p>
          <w:p w:rsidR="009049F4" w:rsidRDefault="009049F4" w:rsidP="002045C7">
            <w:pPr>
              <w:jc w:val="right"/>
              <w:rPr>
                <w:szCs w:val="28"/>
              </w:rPr>
            </w:pPr>
          </w:p>
          <w:p w:rsidR="009049F4" w:rsidRDefault="009049F4" w:rsidP="002045C7">
            <w:pPr>
              <w:jc w:val="right"/>
              <w:rPr>
                <w:sz w:val="22"/>
                <w:szCs w:val="22"/>
              </w:rPr>
            </w:pPr>
          </w:p>
        </w:tc>
      </w:tr>
      <w:tr w:rsidR="009049F4" w:rsidTr="00122BB8">
        <w:tc>
          <w:tcPr>
            <w:tcW w:w="4725" w:type="dxa"/>
          </w:tcPr>
          <w:p w:rsidR="009049F4" w:rsidRDefault="009049F4" w:rsidP="00122BB8">
            <w:pPr>
              <w:rPr>
                <w:sz w:val="22"/>
                <w:szCs w:val="22"/>
              </w:rPr>
            </w:pPr>
          </w:p>
        </w:tc>
        <w:tc>
          <w:tcPr>
            <w:tcW w:w="5129" w:type="dxa"/>
            <w:hideMark/>
          </w:tcPr>
          <w:p w:rsidR="009049F4" w:rsidRDefault="009049F4" w:rsidP="00122BB8">
            <w:pPr>
              <w:jc w:val="right"/>
              <w:rPr>
                <w:szCs w:val="28"/>
              </w:rPr>
            </w:pPr>
          </w:p>
        </w:tc>
      </w:tr>
    </w:tbl>
    <w:p w:rsidR="00A40D55" w:rsidRDefault="003B70CC" w:rsidP="009A7AE7">
      <w:pPr>
        <w:pStyle w:val="ab"/>
        <w:ind w:left="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Положение</w:t>
      </w:r>
      <w:r w:rsidR="00A40D55">
        <w:rPr>
          <w:b/>
          <w:bCs w:val="0"/>
          <w:szCs w:val="28"/>
        </w:rPr>
        <w:t xml:space="preserve"> </w:t>
      </w:r>
    </w:p>
    <w:p w:rsidR="00A40D55" w:rsidRDefault="00A40D55" w:rsidP="009A7AE7">
      <w:pPr>
        <w:pStyle w:val="ab"/>
        <w:ind w:left="0"/>
        <w:jc w:val="center"/>
        <w:rPr>
          <w:szCs w:val="28"/>
        </w:rPr>
      </w:pPr>
      <w:r>
        <w:rPr>
          <w:b/>
          <w:bCs w:val="0"/>
          <w:szCs w:val="28"/>
        </w:rPr>
        <w:t>об</w:t>
      </w:r>
      <w:r w:rsidRPr="00BF48A8">
        <w:rPr>
          <w:b/>
          <w:bCs w:val="0"/>
          <w:szCs w:val="28"/>
        </w:rPr>
        <w:t xml:space="preserve"> организационно - правовом, финансовом,</w:t>
      </w:r>
      <w:r>
        <w:rPr>
          <w:b/>
          <w:bCs w:val="0"/>
          <w:szCs w:val="28"/>
        </w:rPr>
        <w:t xml:space="preserve"> </w:t>
      </w:r>
      <w:r w:rsidRPr="00BF48A8">
        <w:rPr>
          <w:b/>
          <w:bCs w:val="0"/>
          <w:szCs w:val="28"/>
        </w:rPr>
        <w:t xml:space="preserve">материально-техническом обеспечении первичных мер пожарной безопасности </w:t>
      </w:r>
      <w:r>
        <w:rPr>
          <w:b/>
          <w:bCs w:val="0"/>
          <w:szCs w:val="28"/>
        </w:rPr>
        <w:t>на территории</w:t>
      </w:r>
      <w:r w:rsidRPr="00BF48A8">
        <w:rPr>
          <w:b/>
          <w:bCs w:val="0"/>
          <w:szCs w:val="28"/>
        </w:rPr>
        <w:t xml:space="preserve"> </w:t>
      </w:r>
      <w:r w:rsidR="002045C7">
        <w:rPr>
          <w:b/>
          <w:bCs w:val="0"/>
          <w:szCs w:val="28"/>
        </w:rPr>
        <w:t>Куйбышевского сельского</w:t>
      </w:r>
      <w:r w:rsidRPr="00BF48A8">
        <w:rPr>
          <w:b/>
          <w:bCs w:val="0"/>
          <w:szCs w:val="28"/>
        </w:rPr>
        <w:t xml:space="preserve"> поселения</w:t>
      </w:r>
      <w:r>
        <w:rPr>
          <w:b/>
          <w:bCs w:val="0"/>
          <w:szCs w:val="28"/>
        </w:rPr>
        <w:t xml:space="preserve"> Староминского района</w:t>
      </w:r>
    </w:p>
    <w:p w:rsidR="00A40D55" w:rsidRDefault="00A40D55" w:rsidP="009A7AE7">
      <w:pPr>
        <w:pStyle w:val="ab"/>
        <w:ind w:left="0"/>
        <w:jc w:val="center"/>
        <w:rPr>
          <w:szCs w:val="28"/>
        </w:rPr>
      </w:pPr>
    </w:p>
    <w:p w:rsidR="00A40D55" w:rsidRDefault="00A40D55" w:rsidP="009A7AE7">
      <w:pPr>
        <w:pStyle w:val="ab"/>
        <w:ind w:left="0"/>
        <w:jc w:val="center"/>
        <w:rPr>
          <w:szCs w:val="28"/>
        </w:rPr>
      </w:pPr>
    </w:p>
    <w:p w:rsidR="009A7AE7" w:rsidRPr="00A40D55" w:rsidRDefault="00A40D55" w:rsidP="00A40D55">
      <w:pPr>
        <w:jc w:val="center"/>
        <w:rPr>
          <w:szCs w:val="28"/>
        </w:rPr>
      </w:pPr>
      <w:r w:rsidRPr="00470764">
        <w:rPr>
          <w:b/>
          <w:szCs w:val="28"/>
        </w:rPr>
        <w:t>1.</w:t>
      </w:r>
      <w:r>
        <w:rPr>
          <w:szCs w:val="28"/>
        </w:rPr>
        <w:t xml:space="preserve"> </w:t>
      </w:r>
      <w:r w:rsidR="009A7AE7" w:rsidRPr="00470764">
        <w:rPr>
          <w:b/>
          <w:szCs w:val="28"/>
        </w:rPr>
        <w:t>Общие положения</w:t>
      </w:r>
      <w:r w:rsidR="009A7AE7" w:rsidRPr="00A40D55">
        <w:rPr>
          <w:szCs w:val="28"/>
        </w:rPr>
        <w:t xml:space="preserve"> </w:t>
      </w:r>
    </w:p>
    <w:p w:rsidR="00A40D55" w:rsidRDefault="00A40D55" w:rsidP="00A40D55"/>
    <w:p w:rsidR="00470764" w:rsidRPr="00BF48A8" w:rsidRDefault="00470764" w:rsidP="00A40D55"/>
    <w:p w:rsidR="009A7AE7" w:rsidRDefault="009A7AE7" w:rsidP="00FF78BC">
      <w:pPr>
        <w:tabs>
          <w:tab w:val="left" w:pos="900"/>
        </w:tabs>
        <w:ind w:firstLine="851"/>
        <w:jc w:val="both"/>
        <w:rPr>
          <w:szCs w:val="28"/>
        </w:rPr>
      </w:pPr>
      <w:r w:rsidRPr="00BF48A8">
        <w:rPr>
          <w:szCs w:val="28"/>
        </w:rPr>
        <w:t xml:space="preserve">1. </w:t>
      </w:r>
      <w:r>
        <w:rPr>
          <w:szCs w:val="28"/>
        </w:rPr>
        <w:t>Настоящее П</w:t>
      </w:r>
      <w:r w:rsidRPr="00BF48A8">
        <w:rPr>
          <w:szCs w:val="28"/>
        </w:rPr>
        <w:t xml:space="preserve">оложение определяет организационно-правовое, финансовое, материально-техническое обеспечение первичных мер пожарной безопасности в границах </w:t>
      </w:r>
      <w:r w:rsidR="002045C7">
        <w:rPr>
          <w:szCs w:val="28"/>
        </w:rPr>
        <w:t>Куйбышевского сельского</w:t>
      </w:r>
      <w:r w:rsidR="00FF78BC">
        <w:rPr>
          <w:szCs w:val="28"/>
        </w:rPr>
        <w:t xml:space="preserve"> поселения</w:t>
      </w:r>
      <w:r w:rsidR="00262140">
        <w:rPr>
          <w:szCs w:val="28"/>
        </w:rPr>
        <w:t xml:space="preserve"> Староминского района</w:t>
      </w:r>
      <w:r w:rsidR="00FF78BC">
        <w:rPr>
          <w:szCs w:val="28"/>
        </w:rPr>
        <w:t xml:space="preserve">. </w:t>
      </w:r>
      <w:r w:rsidR="00FF78BC">
        <w:rPr>
          <w:szCs w:val="28"/>
        </w:rPr>
        <w:br/>
        <w:t xml:space="preserve">            2</w:t>
      </w:r>
      <w:r w:rsidRPr="00BF48A8">
        <w:rPr>
          <w:szCs w:val="28"/>
        </w:rPr>
        <w:t>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A7AE7" w:rsidRDefault="00FF78BC" w:rsidP="00FF78BC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9A7AE7" w:rsidRPr="00BF48A8">
        <w:rPr>
          <w:szCs w:val="28"/>
        </w:rPr>
        <w:t xml:space="preserve">3. Обеспечение первичных мер пожарной безопасности в границах </w:t>
      </w:r>
      <w:r w:rsidR="002045C7">
        <w:rPr>
          <w:szCs w:val="28"/>
        </w:rPr>
        <w:t>Куйбышевского сельского</w:t>
      </w:r>
      <w:r w:rsidR="00262140">
        <w:rPr>
          <w:szCs w:val="28"/>
        </w:rPr>
        <w:t xml:space="preserve"> </w:t>
      </w:r>
      <w:r w:rsidR="009A7AE7" w:rsidRPr="00BF48A8">
        <w:rPr>
          <w:szCs w:val="28"/>
        </w:rPr>
        <w:t>поселения относится к вопросам местного значения.</w:t>
      </w:r>
    </w:p>
    <w:p w:rsidR="009A7AE7" w:rsidRPr="00BF48A8" w:rsidRDefault="00FF78BC" w:rsidP="00FF78BC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9A7AE7" w:rsidRPr="00BF48A8">
        <w:rPr>
          <w:szCs w:val="28"/>
        </w:rPr>
        <w:t>4. Вопр</w:t>
      </w:r>
      <w:r w:rsidR="009A7AE7">
        <w:rPr>
          <w:szCs w:val="28"/>
        </w:rPr>
        <w:t>осы, не отраженные в настоящем П</w:t>
      </w:r>
      <w:r w:rsidR="009A7AE7" w:rsidRPr="00BF48A8">
        <w:rPr>
          <w:szCs w:val="28"/>
        </w:rPr>
        <w:t xml:space="preserve">оложении, регламентируются нормами федерального и </w:t>
      </w:r>
      <w:r w:rsidR="00262140">
        <w:rPr>
          <w:szCs w:val="28"/>
        </w:rPr>
        <w:t>краевого</w:t>
      </w:r>
      <w:r w:rsidR="009A7AE7" w:rsidRPr="00BF48A8">
        <w:rPr>
          <w:szCs w:val="28"/>
        </w:rPr>
        <w:t xml:space="preserve"> законодательства. </w:t>
      </w:r>
    </w:p>
    <w:p w:rsidR="009A7AE7" w:rsidRDefault="009A7AE7" w:rsidP="009A7AE7">
      <w:pPr>
        <w:jc w:val="both"/>
        <w:outlineLvl w:val="0"/>
        <w:rPr>
          <w:szCs w:val="28"/>
        </w:rPr>
      </w:pPr>
    </w:p>
    <w:p w:rsidR="00470764" w:rsidRPr="00BF48A8" w:rsidRDefault="00470764" w:rsidP="009A7AE7">
      <w:pPr>
        <w:jc w:val="both"/>
        <w:outlineLvl w:val="0"/>
        <w:rPr>
          <w:szCs w:val="28"/>
        </w:rPr>
      </w:pPr>
    </w:p>
    <w:p w:rsidR="009A7AE7" w:rsidRPr="00470764" w:rsidRDefault="009A7AE7" w:rsidP="009A7AE7">
      <w:pPr>
        <w:jc w:val="center"/>
        <w:outlineLvl w:val="0"/>
        <w:rPr>
          <w:b/>
          <w:szCs w:val="28"/>
        </w:rPr>
      </w:pPr>
      <w:r w:rsidRPr="00470764">
        <w:rPr>
          <w:b/>
          <w:szCs w:val="28"/>
        </w:rPr>
        <w:t>2.</w:t>
      </w:r>
      <w:r w:rsidRPr="00B32497">
        <w:rPr>
          <w:szCs w:val="28"/>
        </w:rPr>
        <w:t xml:space="preserve"> </w:t>
      </w:r>
      <w:r w:rsidRPr="00470764">
        <w:rPr>
          <w:b/>
          <w:szCs w:val="28"/>
        </w:rPr>
        <w:t>Организационно-правовое обеспечение</w:t>
      </w:r>
    </w:p>
    <w:p w:rsidR="009A7AE7" w:rsidRPr="00470764" w:rsidRDefault="009A7AE7" w:rsidP="00FF78BC">
      <w:pPr>
        <w:jc w:val="center"/>
        <w:outlineLvl w:val="0"/>
        <w:rPr>
          <w:b/>
          <w:szCs w:val="28"/>
        </w:rPr>
      </w:pPr>
      <w:r w:rsidRPr="00470764">
        <w:rPr>
          <w:b/>
          <w:szCs w:val="28"/>
        </w:rPr>
        <w:t>первичных мер пожарной безопасности</w:t>
      </w:r>
    </w:p>
    <w:p w:rsidR="00470764" w:rsidRDefault="009A7AE7" w:rsidP="009A7AE7">
      <w:pPr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A7AE7" w:rsidRDefault="009A7AE7" w:rsidP="009A7AE7">
      <w:pPr>
        <w:jc w:val="both"/>
        <w:outlineLvl w:val="0"/>
        <w:rPr>
          <w:szCs w:val="28"/>
        </w:rPr>
      </w:pPr>
      <w:r w:rsidRPr="00BF48A8">
        <w:rPr>
          <w:szCs w:val="28"/>
        </w:rPr>
        <w:br/>
        <w:t xml:space="preserve">         </w:t>
      </w:r>
      <w:r>
        <w:rPr>
          <w:szCs w:val="28"/>
        </w:rPr>
        <w:t xml:space="preserve">   </w:t>
      </w:r>
      <w:r w:rsidRPr="00BF48A8">
        <w:rPr>
          <w:szCs w:val="28"/>
        </w:rPr>
        <w:t xml:space="preserve">1. Организационно-правовое обеспечение первичных мер пожарной безопасности в границах </w:t>
      </w:r>
      <w:r w:rsidR="002045C7">
        <w:rPr>
          <w:szCs w:val="28"/>
        </w:rPr>
        <w:t>Куйбышевского сельского</w:t>
      </w:r>
      <w:r w:rsidRPr="00BF48A8">
        <w:rPr>
          <w:szCs w:val="28"/>
        </w:rPr>
        <w:t xml:space="preserve"> поселения предусматривает: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BF48A8">
        <w:rPr>
          <w:szCs w:val="28"/>
        </w:rPr>
        <w:br/>
      </w:r>
      <w:r>
        <w:rPr>
          <w:szCs w:val="28"/>
        </w:rPr>
        <w:t xml:space="preserve">            </w:t>
      </w:r>
      <w:r w:rsidRPr="00BF48A8">
        <w:rPr>
          <w:szCs w:val="28"/>
        </w:rPr>
        <w:t xml:space="preserve">- разработку и осуществление мероприятий по обеспечению пожарной </w:t>
      </w:r>
      <w:r w:rsidRPr="00BF48A8">
        <w:rPr>
          <w:szCs w:val="28"/>
        </w:rPr>
        <w:lastRenderedPageBreak/>
        <w:t>безопасности индивидуальных жилых домов на территории поселения и объектов муниципальной собственности;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включение мероприятий по обеспечению пожарной безопасности в планы и программы развития поселения;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 xml:space="preserve">- установление плана привлечения сил и средств для тушения пожаров и проведения аварийно-спасательных работ на территории поселения; 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установление особого противопожарного режима на территории населенных пунктов поселения;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9A7AE7" w:rsidRDefault="009A7AE7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проведение противопожарной пропаганды и организация обучения населе</w:t>
      </w:r>
      <w:r w:rsidR="00CA0C44">
        <w:rPr>
          <w:szCs w:val="28"/>
        </w:rPr>
        <w:t>ния мерам пожарной безопасности.</w:t>
      </w:r>
    </w:p>
    <w:p w:rsidR="00CA0C44" w:rsidRDefault="00CA0C44" w:rsidP="009A7AE7">
      <w:pPr>
        <w:tabs>
          <w:tab w:val="left" w:pos="720"/>
          <w:tab w:val="left" w:pos="900"/>
        </w:tabs>
        <w:jc w:val="both"/>
        <w:outlineLvl w:val="0"/>
        <w:rPr>
          <w:szCs w:val="28"/>
        </w:rPr>
      </w:pPr>
    </w:p>
    <w:p w:rsidR="00CA0C44" w:rsidRDefault="00CA0C44" w:rsidP="009A7AE7">
      <w:pPr>
        <w:jc w:val="center"/>
        <w:rPr>
          <w:szCs w:val="28"/>
        </w:rPr>
      </w:pPr>
    </w:p>
    <w:p w:rsidR="009A7AE7" w:rsidRPr="00470764" w:rsidRDefault="009A7AE7" w:rsidP="009A7AE7">
      <w:pPr>
        <w:jc w:val="center"/>
        <w:rPr>
          <w:b/>
          <w:szCs w:val="28"/>
        </w:rPr>
      </w:pPr>
      <w:r w:rsidRPr="00470764">
        <w:rPr>
          <w:b/>
          <w:szCs w:val="28"/>
        </w:rPr>
        <w:t>3. Материально-техническое обеспечение</w:t>
      </w:r>
    </w:p>
    <w:p w:rsidR="009A7AE7" w:rsidRPr="00470764" w:rsidRDefault="009A7AE7" w:rsidP="009A7AE7">
      <w:pPr>
        <w:jc w:val="center"/>
        <w:rPr>
          <w:b/>
          <w:szCs w:val="28"/>
        </w:rPr>
      </w:pPr>
      <w:r w:rsidRPr="00470764">
        <w:rPr>
          <w:b/>
          <w:szCs w:val="28"/>
        </w:rPr>
        <w:t>первичных мер пожарной безопасности</w:t>
      </w:r>
    </w:p>
    <w:p w:rsidR="00470764" w:rsidRPr="00470764" w:rsidRDefault="009A7AE7" w:rsidP="009A7AE7">
      <w:pPr>
        <w:ind w:firstLine="900"/>
        <w:jc w:val="both"/>
        <w:rPr>
          <w:b/>
          <w:szCs w:val="28"/>
        </w:rPr>
      </w:pPr>
      <w:r w:rsidRPr="00470764">
        <w:rPr>
          <w:b/>
          <w:szCs w:val="28"/>
        </w:rPr>
        <w:t xml:space="preserve"> 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br/>
      </w:r>
      <w:r>
        <w:rPr>
          <w:szCs w:val="28"/>
        </w:rPr>
        <w:t xml:space="preserve">            </w:t>
      </w:r>
      <w:r w:rsidRPr="00BF48A8">
        <w:rPr>
          <w:szCs w:val="28"/>
        </w:rPr>
        <w:t>1. Материально-техническое обеспечение первичных мер пожарной безопасности предусматривает: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 xml:space="preserve">- обеспечение беспрепятственного проезда пожарной техники к месту пожара; </w:t>
      </w:r>
      <w:r w:rsidRPr="00BF48A8">
        <w:rPr>
          <w:szCs w:val="28"/>
        </w:rPr>
        <w:br/>
      </w:r>
      <w:r>
        <w:rPr>
          <w:szCs w:val="28"/>
        </w:rPr>
        <w:t xml:space="preserve">            </w:t>
      </w:r>
      <w:r w:rsidRPr="00BF48A8">
        <w:rPr>
          <w:szCs w:val="28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9A7AE7" w:rsidRDefault="009A7AE7" w:rsidP="009A7AE7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A7AE7" w:rsidRDefault="009A7AE7" w:rsidP="009A7AE7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>- поддержание в постоянной готовности техники, приспособленной для тушения пожара.</w:t>
      </w:r>
    </w:p>
    <w:p w:rsidR="009A7AE7" w:rsidRPr="00BF48A8" w:rsidRDefault="009A7AE7" w:rsidP="009A7AE7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BF48A8">
        <w:rPr>
          <w:szCs w:val="28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</w:t>
      </w:r>
      <w:r>
        <w:rPr>
          <w:szCs w:val="28"/>
        </w:rPr>
        <w:t xml:space="preserve">законодательства </w:t>
      </w:r>
      <w:r w:rsidRPr="00BF48A8">
        <w:rPr>
          <w:szCs w:val="28"/>
        </w:rPr>
        <w:t xml:space="preserve">Российской </w:t>
      </w:r>
      <w:r>
        <w:rPr>
          <w:szCs w:val="28"/>
        </w:rPr>
        <w:t>Федерации.</w:t>
      </w:r>
    </w:p>
    <w:p w:rsidR="009A7AE7" w:rsidRPr="00470764" w:rsidRDefault="009A7AE7" w:rsidP="009A7AE7">
      <w:pPr>
        <w:jc w:val="center"/>
        <w:rPr>
          <w:b/>
          <w:szCs w:val="28"/>
        </w:rPr>
      </w:pPr>
      <w:r w:rsidRPr="00BF48A8">
        <w:rPr>
          <w:szCs w:val="28"/>
        </w:rPr>
        <w:br/>
      </w:r>
      <w:r w:rsidRPr="00470764">
        <w:rPr>
          <w:b/>
          <w:szCs w:val="28"/>
        </w:rPr>
        <w:t>4. Финансовое обеспечение</w:t>
      </w:r>
    </w:p>
    <w:p w:rsidR="009A7AE7" w:rsidRPr="00470764" w:rsidRDefault="009A7AE7" w:rsidP="009A7AE7">
      <w:pPr>
        <w:jc w:val="center"/>
        <w:rPr>
          <w:b/>
          <w:szCs w:val="28"/>
        </w:rPr>
      </w:pPr>
      <w:r w:rsidRPr="00470764">
        <w:rPr>
          <w:b/>
          <w:szCs w:val="28"/>
        </w:rPr>
        <w:t>первичных мер пожарной безопасности</w:t>
      </w:r>
    </w:p>
    <w:p w:rsidR="00470764" w:rsidRDefault="00470764" w:rsidP="009A7AE7">
      <w:pPr>
        <w:ind w:firstLine="900"/>
        <w:jc w:val="both"/>
        <w:rPr>
          <w:szCs w:val="28"/>
        </w:rPr>
      </w:pP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br/>
      </w:r>
      <w:r>
        <w:rPr>
          <w:szCs w:val="28"/>
        </w:rPr>
        <w:t xml:space="preserve">            </w:t>
      </w:r>
      <w:r w:rsidRPr="00BF48A8">
        <w:rPr>
          <w:szCs w:val="28"/>
        </w:rPr>
        <w:t>1. Финансовое обеспечение первичных мер пожарной безопасности на территории поселения в соответствии с Феде</w:t>
      </w:r>
      <w:r>
        <w:rPr>
          <w:szCs w:val="28"/>
        </w:rPr>
        <w:t>ральным законом от 21</w:t>
      </w:r>
      <w:r w:rsidR="0025480E">
        <w:rPr>
          <w:szCs w:val="28"/>
        </w:rPr>
        <w:t xml:space="preserve"> декабря </w:t>
      </w:r>
      <w:r>
        <w:rPr>
          <w:szCs w:val="28"/>
        </w:rPr>
        <w:t>1994</w:t>
      </w:r>
      <w:r w:rsidR="0025480E">
        <w:rPr>
          <w:szCs w:val="28"/>
        </w:rPr>
        <w:t xml:space="preserve"> года</w:t>
      </w:r>
      <w:r>
        <w:rPr>
          <w:szCs w:val="28"/>
        </w:rPr>
        <w:t xml:space="preserve"> №</w:t>
      </w:r>
      <w:r w:rsidRPr="00BF48A8">
        <w:rPr>
          <w:szCs w:val="28"/>
        </w:rPr>
        <w:t>69-ФЗ «О пожарной безопасности» является расходным обязательством поселен</w:t>
      </w:r>
      <w:r>
        <w:rPr>
          <w:szCs w:val="28"/>
        </w:rPr>
        <w:t>ия, в</w:t>
      </w:r>
      <w:r w:rsidRPr="00BF48A8">
        <w:rPr>
          <w:szCs w:val="28"/>
        </w:rPr>
        <w:t xml:space="preserve"> пределах средств,</w:t>
      </w:r>
      <w:r>
        <w:rPr>
          <w:szCs w:val="28"/>
        </w:rPr>
        <w:t xml:space="preserve"> предусмотренных решением Собрания</w:t>
      </w:r>
      <w:r w:rsidRPr="00BF48A8">
        <w:rPr>
          <w:szCs w:val="28"/>
        </w:rPr>
        <w:t xml:space="preserve"> депутатов о бюджете на соответствующий финансовый год.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lastRenderedPageBreak/>
        <w:t>2. Финансовое обеспечение первичных мер пожарной безопасности включает в себя: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 xml:space="preserve">- финансирование расходов на приобретение первичных средств пожаротушения; 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 xml:space="preserve">- закупку пожарно-технической продукции; 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>- разработку и организацию выполнения целевых программ по обеспечению пожарной безопасности;</w:t>
      </w:r>
    </w:p>
    <w:p w:rsidR="009A7AE7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>- организацию противопожарной пропаганды и обучен</w:t>
      </w:r>
      <w:r w:rsidR="00C33BFA">
        <w:rPr>
          <w:szCs w:val="28"/>
        </w:rPr>
        <w:t>ие мерам пожарной безопасности;</w:t>
      </w:r>
    </w:p>
    <w:p w:rsidR="009A7AE7" w:rsidRPr="00B23742" w:rsidRDefault="009A7AE7" w:rsidP="009A7AE7">
      <w:pPr>
        <w:ind w:firstLine="900"/>
        <w:jc w:val="both"/>
        <w:rPr>
          <w:szCs w:val="28"/>
        </w:rPr>
      </w:pPr>
      <w:r w:rsidRPr="00BF48A8">
        <w:rPr>
          <w:szCs w:val="28"/>
        </w:rPr>
        <w:t>- финансовое и материально – технического обеспечения деятельно</w:t>
      </w:r>
      <w:r>
        <w:rPr>
          <w:szCs w:val="28"/>
        </w:rPr>
        <w:t>сти добровольной пожарной дружины.</w:t>
      </w:r>
    </w:p>
    <w:p w:rsidR="00975723" w:rsidRDefault="00975723" w:rsidP="00DB47BF">
      <w:pPr>
        <w:tabs>
          <w:tab w:val="left" w:pos="6075"/>
        </w:tabs>
        <w:rPr>
          <w:szCs w:val="28"/>
        </w:rPr>
      </w:pPr>
    </w:p>
    <w:p w:rsidR="00470764" w:rsidRDefault="00470764" w:rsidP="00DB47BF">
      <w:pPr>
        <w:tabs>
          <w:tab w:val="left" w:pos="6075"/>
        </w:tabs>
        <w:rPr>
          <w:szCs w:val="28"/>
        </w:rPr>
      </w:pPr>
    </w:p>
    <w:p w:rsidR="00470764" w:rsidRDefault="00470764" w:rsidP="00DB47BF">
      <w:pPr>
        <w:tabs>
          <w:tab w:val="left" w:pos="6075"/>
        </w:tabs>
        <w:rPr>
          <w:szCs w:val="28"/>
        </w:rPr>
      </w:pPr>
    </w:p>
    <w:p w:rsidR="00470764" w:rsidRDefault="00470764" w:rsidP="00470764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2045C7">
        <w:rPr>
          <w:bCs w:val="0"/>
          <w:spacing w:val="-2"/>
          <w:szCs w:val="28"/>
        </w:rPr>
        <w:t>Куйбышевского сельского</w:t>
      </w:r>
      <w:r>
        <w:rPr>
          <w:bCs w:val="0"/>
          <w:spacing w:val="-2"/>
          <w:szCs w:val="28"/>
        </w:rPr>
        <w:t xml:space="preserve"> поселения</w:t>
      </w:r>
    </w:p>
    <w:p w:rsidR="00470764" w:rsidRDefault="00470764" w:rsidP="00470764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                   </w:t>
      </w:r>
      <w:r w:rsidR="002045C7">
        <w:rPr>
          <w:bCs w:val="0"/>
          <w:spacing w:val="-2"/>
          <w:szCs w:val="28"/>
        </w:rPr>
        <w:t xml:space="preserve">                    С.В. Демчук</w:t>
      </w:r>
    </w:p>
    <w:p w:rsidR="009A7AE7" w:rsidRDefault="009A7AE7" w:rsidP="00DB47BF">
      <w:pPr>
        <w:tabs>
          <w:tab w:val="left" w:pos="6075"/>
        </w:tabs>
        <w:rPr>
          <w:szCs w:val="28"/>
        </w:rPr>
      </w:pPr>
    </w:p>
    <w:sectPr w:rsidR="009A7AE7" w:rsidSect="00470764">
      <w:pgSz w:w="11906" w:h="16838"/>
      <w:pgMar w:top="709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06" w:rsidRDefault="00FB4C06" w:rsidP="00E4668B">
      <w:r>
        <w:separator/>
      </w:r>
    </w:p>
  </w:endnote>
  <w:endnote w:type="continuationSeparator" w:id="1">
    <w:p w:rsidR="00FB4C06" w:rsidRDefault="00FB4C06" w:rsidP="00E4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06" w:rsidRDefault="00FB4C06" w:rsidP="00E4668B">
      <w:r>
        <w:separator/>
      </w:r>
    </w:p>
  </w:footnote>
  <w:footnote w:type="continuationSeparator" w:id="1">
    <w:p w:rsidR="00FB4C06" w:rsidRDefault="00FB4C06" w:rsidP="00E46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0984043"/>
    </w:sdtPr>
    <w:sdtContent>
      <w:p w:rsidR="00C33BFA" w:rsidRDefault="002F08E6">
        <w:pPr>
          <w:pStyle w:val="ac"/>
          <w:jc w:val="center"/>
        </w:pPr>
        <w:fldSimple w:instr="PAGE   \* MERGEFORMAT">
          <w:r w:rsidR="00C33BFA">
            <w:rPr>
              <w:noProof/>
            </w:rPr>
            <w:t>6</w:t>
          </w:r>
        </w:fldSimple>
      </w:p>
    </w:sdtContent>
  </w:sdt>
  <w:p w:rsidR="00C33BFA" w:rsidRDefault="00C33BF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960557549"/>
    </w:sdtPr>
    <w:sdtContent>
      <w:p w:rsidR="00C33BFA" w:rsidRDefault="002F08E6">
        <w:pPr>
          <w:pStyle w:val="ac"/>
          <w:jc w:val="center"/>
        </w:pPr>
        <w:fldSimple w:instr="PAGE   \* MERGEFORMAT">
          <w:r w:rsidR="002045C7">
            <w:rPr>
              <w:noProof/>
            </w:rPr>
            <w:t>3</w:t>
          </w:r>
        </w:fldSimple>
      </w:p>
    </w:sdtContent>
  </w:sdt>
  <w:p w:rsidR="00C33BFA" w:rsidRDefault="00C33B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0004823"/>
    <w:lvl w:ilvl="0" w:tplc="000018BE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FB605D"/>
    <w:multiLevelType w:val="hybridMultilevel"/>
    <w:tmpl w:val="AD5C2158"/>
    <w:lvl w:ilvl="0" w:tplc="99BC4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7B2542"/>
    <w:multiLevelType w:val="hybridMultilevel"/>
    <w:tmpl w:val="B54C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4E90"/>
    <w:multiLevelType w:val="hybridMultilevel"/>
    <w:tmpl w:val="5D6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35F1F"/>
    <w:multiLevelType w:val="hybridMultilevel"/>
    <w:tmpl w:val="5A7EF946"/>
    <w:lvl w:ilvl="0" w:tplc="B426A54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383A6F"/>
    <w:multiLevelType w:val="hybridMultilevel"/>
    <w:tmpl w:val="464653A6"/>
    <w:lvl w:ilvl="0" w:tplc="D1486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12019"/>
    <w:rsid w:val="000030C5"/>
    <w:rsid w:val="000064A7"/>
    <w:rsid w:val="000113A3"/>
    <w:rsid w:val="00012737"/>
    <w:rsid w:val="000136BF"/>
    <w:rsid w:val="000179D7"/>
    <w:rsid w:val="000303F5"/>
    <w:rsid w:val="00034D73"/>
    <w:rsid w:val="00035AAC"/>
    <w:rsid w:val="00041581"/>
    <w:rsid w:val="00044C48"/>
    <w:rsid w:val="00045586"/>
    <w:rsid w:val="00045A76"/>
    <w:rsid w:val="00052AE8"/>
    <w:rsid w:val="0008156B"/>
    <w:rsid w:val="000865F4"/>
    <w:rsid w:val="0009653C"/>
    <w:rsid w:val="000A5182"/>
    <w:rsid w:val="000A7273"/>
    <w:rsid w:val="000B27ED"/>
    <w:rsid w:val="000B535E"/>
    <w:rsid w:val="000B6C58"/>
    <w:rsid w:val="000B6DF8"/>
    <w:rsid w:val="000E1F05"/>
    <w:rsid w:val="000F5590"/>
    <w:rsid w:val="0010201F"/>
    <w:rsid w:val="00102B07"/>
    <w:rsid w:val="001049F8"/>
    <w:rsid w:val="00105309"/>
    <w:rsid w:val="00116F67"/>
    <w:rsid w:val="00121748"/>
    <w:rsid w:val="00122774"/>
    <w:rsid w:val="00122BB8"/>
    <w:rsid w:val="00124ECB"/>
    <w:rsid w:val="001531AA"/>
    <w:rsid w:val="00160C95"/>
    <w:rsid w:val="001959B0"/>
    <w:rsid w:val="00195E43"/>
    <w:rsid w:val="001B083D"/>
    <w:rsid w:val="001D1141"/>
    <w:rsid w:val="001D17B1"/>
    <w:rsid w:val="001D526C"/>
    <w:rsid w:val="001E2586"/>
    <w:rsid w:val="001F3260"/>
    <w:rsid w:val="001F7133"/>
    <w:rsid w:val="001F7421"/>
    <w:rsid w:val="001F7472"/>
    <w:rsid w:val="002045C7"/>
    <w:rsid w:val="00205FE4"/>
    <w:rsid w:val="00207166"/>
    <w:rsid w:val="00211651"/>
    <w:rsid w:val="00214840"/>
    <w:rsid w:val="00227702"/>
    <w:rsid w:val="0024254D"/>
    <w:rsid w:val="002500CA"/>
    <w:rsid w:val="0025480E"/>
    <w:rsid w:val="00257ABC"/>
    <w:rsid w:val="00262140"/>
    <w:rsid w:val="002627BF"/>
    <w:rsid w:val="002638D7"/>
    <w:rsid w:val="002835F3"/>
    <w:rsid w:val="002934A8"/>
    <w:rsid w:val="0029497E"/>
    <w:rsid w:val="002B0473"/>
    <w:rsid w:val="002B1C6C"/>
    <w:rsid w:val="002B73E6"/>
    <w:rsid w:val="002C280A"/>
    <w:rsid w:val="002C489F"/>
    <w:rsid w:val="002D2189"/>
    <w:rsid w:val="002E492D"/>
    <w:rsid w:val="002E568E"/>
    <w:rsid w:val="002F08E6"/>
    <w:rsid w:val="002F1172"/>
    <w:rsid w:val="002F6248"/>
    <w:rsid w:val="002F730C"/>
    <w:rsid w:val="0030302C"/>
    <w:rsid w:val="00320A83"/>
    <w:rsid w:val="003279AA"/>
    <w:rsid w:val="00330B40"/>
    <w:rsid w:val="003327C6"/>
    <w:rsid w:val="003504FE"/>
    <w:rsid w:val="003709DC"/>
    <w:rsid w:val="003721CD"/>
    <w:rsid w:val="00375B5E"/>
    <w:rsid w:val="00392D31"/>
    <w:rsid w:val="003A4C59"/>
    <w:rsid w:val="003B4014"/>
    <w:rsid w:val="003B4F14"/>
    <w:rsid w:val="003B70CC"/>
    <w:rsid w:val="003C2A2A"/>
    <w:rsid w:val="003C58C4"/>
    <w:rsid w:val="003E1043"/>
    <w:rsid w:val="003E4B46"/>
    <w:rsid w:val="003E76B7"/>
    <w:rsid w:val="003E7E83"/>
    <w:rsid w:val="003F3478"/>
    <w:rsid w:val="003F3DFA"/>
    <w:rsid w:val="00400CE2"/>
    <w:rsid w:val="004027E2"/>
    <w:rsid w:val="00404E81"/>
    <w:rsid w:val="00410DD5"/>
    <w:rsid w:val="00417DC5"/>
    <w:rsid w:val="0043333F"/>
    <w:rsid w:val="004343BD"/>
    <w:rsid w:val="0043581D"/>
    <w:rsid w:val="00442CED"/>
    <w:rsid w:val="00470764"/>
    <w:rsid w:val="00472FD0"/>
    <w:rsid w:val="00485C5D"/>
    <w:rsid w:val="00495E91"/>
    <w:rsid w:val="004A2C6A"/>
    <w:rsid w:val="004A2C75"/>
    <w:rsid w:val="004B16FD"/>
    <w:rsid w:val="004B1FCB"/>
    <w:rsid w:val="004B2526"/>
    <w:rsid w:val="004B2CAE"/>
    <w:rsid w:val="004C25E0"/>
    <w:rsid w:val="004F6454"/>
    <w:rsid w:val="004F669A"/>
    <w:rsid w:val="005124FA"/>
    <w:rsid w:val="005131AF"/>
    <w:rsid w:val="00515F9E"/>
    <w:rsid w:val="00523B0A"/>
    <w:rsid w:val="005259B8"/>
    <w:rsid w:val="0052697C"/>
    <w:rsid w:val="00530AB1"/>
    <w:rsid w:val="005313D0"/>
    <w:rsid w:val="00533B92"/>
    <w:rsid w:val="00536D45"/>
    <w:rsid w:val="0054370B"/>
    <w:rsid w:val="00546A58"/>
    <w:rsid w:val="00550753"/>
    <w:rsid w:val="00550FFA"/>
    <w:rsid w:val="00553B90"/>
    <w:rsid w:val="00572B3D"/>
    <w:rsid w:val="0058016D"/>
    <w:rsid w:val="0058659A"/>
    <w:rsid w:val="005B1F35"/>
    <w:rsid w:val="005C4C17"/>
    <w:rsid w:val="005C50D5"/>
    <w:rsid w:val="005D1B68"/>
    <w:rsid w:val="005D2B11"/>
    <w:rsid w:val="005D5BF5"/>
    <w:rsid w:val="005D668C"/>
    <w:rsid w:val="005D7E5E"/>
    <w:rsid w:val="005E71A7"/>
    <w:rsid w:val="005F440B"/>
    <w:rsid w:val="00605A32"/>
    <w:rsid w:val="00605BD2"/>
    <w:rsid w:val="0060622B"/>
    <w:rsid w:val="00610A75"/>
    <w:rsid w:val="00620D64"/>
    <w:rsid w:val="006233B9"/>
    <w:rsid w:val="00627EDC"/>
    <w:rsid w:val="00634752"/>
    <w:rsid w:val="00636897"/>
    <w:rsid w:val="00643E88"/>
    <w:rsid w:val="00654A48"/>
    <w:rsid w:val="0066438F"/>
    <w:rsid w:val="0066444A"/>
    <w:rsid w:val="00671A11"/>
    <w:rsid w:val="00683FCB"/>
    <w:rsid w:val="00686F91"/>
    <w:rsid w:val="006928F4"/>
    <w:rsid w:val="0069493A"/>
    <w:rsid w:val="006A1810"/>
    <w:rsid w:val="006B0D3E"/>
    <w:rsid w:val="006C137D"/>
    <w:rsid w:val="006C2102"/>
    <w:rsid w:val="006C567F"/>
    <w:rsid w:val="006C627F"/>
    <w:rsid w:val="006C79E7"/>
    <w:rsid w:val="006D021F"/>
    <w:rsid w:val="006D0DD9"/>
    <w:rsid w:val="006D56C5"/>
    <w:rsid w:val="006D6D82"/>
    <w:rsid w:val="006E1601"/>
    <w:rsid w:val="006F3A04"/>
    <w:rsid w:val="006F56DD"/>
    <w:rsid w:val="006F7645"/>
    <w:rsid w:val="00710003"/>
    <w:rsid w:val="00712E91"/>
    <w:rsid w:val="007166D2"/>
    <w:rsid w:val="00737188"/>
    <w:rsid w:val="00747C6A"/>
    <w:rsid w:val="0076199B"/>
    <w:rsid w:val="0077018A"/>
    <w:rsid w:val="00771FD1"/>
    <w:rsid w:val="00780490"/>
    <w:rsid w:val="007829CF"/>
    <w:rsid w:val="00782F57"/>
    <w:rsid w:val="007872F9"/>
    <w:rsid w:val="00790197"/>
    <w:rsid w:val="00790B8A"/>
    <w:rsid w:val="00791445"/>
    <w:rsid w:val="00795036"/>
    <w:rsid w:val="007B0E62"/>
    <w:rsid w:val="007C36A1"/>
    <w:rsid w:val="007D3BAC"/>
    <w:rsid w:val="007D4B75"/>
    <w:rsid w:val="007D7BCE"/>
    <w:rsid w:val="007F0A93"/>
    <w:rsid w:val="007F59D6"/>
    <w:rsid w:val="007F736E"/>
    <w:rsid w:val="00801503"/>
    <w:rsid w:val="0080266B"/>
    <w:rsid w:val="008034F1"/>
    <w:rsid w:val="00824B13"/>
    <w:rsid w:val="00825348"/>
    <w:rsid w:val="008268D3"/>
    <w:rsid w:val="008655D1"/>
    <w:rsid w:val="00865639"/>
    <w:rsid w:val="00865B5E"/>
    <w:rsid w:val="00866193"/>
    <w:rsid w:val="008746B7"/>
    <w:rsid w:val="008817D4"/>
    <w:rsid w:val="00890FC1"/>
    <w:rsid w:val="008972FB"/>
    <w:rsid w:val="008A08ED"/>
    <w:rsid w:val="008A2A10"/>
    <w:rsid w:val="008B1C2C"/>
    <w:rsid w:val="008B20B8"/>
    <w:rsid w:val="008B2D6E"/>
    <w:rsid w:val="008C30A9"/>
    <w:rsid w:val="008C6472"/>
    <w:rsid w:val="008F0280"/>
    <w:rsid w:val="008F5A6B"/>
    <w:rsid w:val="00901462"/>
    <w:rsid w:val="00901B12"/>
    <w:rsid w:val="00902519"/>
    <w:rsid w:val="009037EC"/>
    <w:rsid w:val="009049F4"/>
    <w:rsid w:val="00915D5A"/>
    <w:rsid w:val="00916FB2"/>
    <w:rsid w:val="009212E6"/>
    <w:rsid w:val="00923EFD"/>
    <w:rsid w:val="0093403C"/>
    <w:rsid w:val="00941217"/>
    <w:rsid w:val="00951EA2"/>
    <w:rsid w:val="0095657E"/>
    <w:rsid w:val="00957BC1"/>
    <w:rsid w:val="009669DC"/>
    <w:rsid w:val="00974982"/>
    <w:rsid w:val="00975723"/>
    <w:rsid w:val="00981C41"/>
    <w:rsid w:val="0099170A"/>
    <w:rsid w:val="00991E2A"/>
    <w:rsid w:val="00992642"/>
    <w:rsid w:val="009A10B0"/>
    <w:rsid w:val="009A3E12"/>
    <w:rsid w:val="009A7AE7"/>
    <w:rsid w:val="009B3554"/>
    <w:rsid w:val="009B7FD9"/>
    <w:rsid w:val="009C087D"/>
    <w:rsid w:val="009C1886"/>
    <w:rsid w:val="009C4E80"/>
    <w:rsid w:val="009D0D64"/>
    <w:rsid w:val="009D2403"/>
    <w:rsid w:val="009D6AD4"/>
    <w:rsid w:val="009E19F7"/>
    <w:rsid w:val="00A03478"/>
    <w:rsid w:val="00A1074F"/>
    <w:rsid w:val="00A133D3"/>
    <w:rsid w:val="00A22055"/>
    <w:rsid w:val="00A270B0"/>
    <w:rsid w:val="00A3458D"/>
    <w:rsid w:val="00A367C2"/>
    <w:rsid w:val="00A40D55"/>
    <w:rsid w:val="00A5096D"/>
    <w:rsid w:val="00A51075"/>
    <w:rsid w:val="00A65E8B"/>
    <w:rsid w:val="00A71411"/>
    <w:rsid w:val="00A774E5"/>
    <w:rsid w:val="00A83E91"/>
    <w:rsid w:val="00A87BA8"/>
    <w:rsid w:val="00A905A7"/>
    <w:rsid w:val="00A940CA"/>
    <w:rsid w:val="00AA122B"/>
    <w:rsid w:val="00AA1345"/>
    <w:rsid w:val="00AC38CB"/>
    <w:rsid w:val="00AC3E53"/>
    <w:rsid w:val="00AD2543"/>
    <w:rsid w:val="00AE4D61"/>
    <w:rsid w:val="00AF29A3"/>
    <w:rsid w:val="00AF643E"/>
    <w:rsid w:val="00AF7DFE"/>
    <w:rsid w:val="00B021E0"/>
    <w:rsid w:val="00B07610"/>
    <w:rsid w:val="00B12019"/>
    <w:rsid w:val="00B20744"/>
    <w:rsid w:val="00B23DA9"/>
    <w:rsid w:val="00B34962"/>
    <w:rsid w:val="00B366B5"/>
    <w:rsid w:val="00B40A7E"/>
    <w:rsid w:val="00B44FCC"/>
    <w:rsid w:val="00B5750D"/>
    <w:rsid w:val="00B62E51"/>
    <w:rsid w:val="00B70A72"/>
    <w:rsid w:val="00B732F0"/>
    <w:rsid w:val="00B734A1"/>
    <w:rsid w:val="00B8403A"/>
    <w:rsid w:val="00B85002"/>
    <w:rsid w:val="00B861D9"/>
    <w:rsid w:val="00B9227A"/>
    <w:rsid w:val="00BA17E3"/>
    <w:rsid w:val="00BA4BDC"/>
    <w:rsid w:val="00BA5557"/>
    <w:rsid w:val="00BB182C"/>
    <w:rsid w:val="00BB33ED"/>
    <w:rsid w:val="00BB61B7"/>
    <w:rsid w:val="00BB672C"/>
    <w:rsid w:val="00BC2925"/>
    <w:rsid w:val="00BC4C7F"/>
    <w:rsid w:val="00BC76B9"/>
    <w:rsid w:val="00BD0BB7"/>
    <w:rsid w:val="00BD3248"/>
    <w:rsid w:val="00BE33AE"/>
    <w:rsid w:val="00BE5D0F"/>
    <w:rsid w:val="00BF2504"/>
    <w:rsid w:val="00BF465F"/>
    <w:rsid w:val="00C04960"/>
    <w:rsid w:val="00C04FFF"/>
    <w:rsid w:val="00C05922"/>
    <w:rsid w:val="00C10899"/>
    <w:rsid w:val="00C12679"/>
    <w:rsid w:val="00C1759F"/>
    <w:rsid w:val="00C21029"/>
    <w:rsid w:val="00C21378"/>
    <w:rsid w:val="00C21BAA"/>
    <w:rsid w:val="00C24548"/>
    <w:rsid w:val="00C2527D"/>
    <w:rsid w:val="00C3320E"/>
    <w:rsid w:val="00C33BFA"/>
    <w:rsid w:val="00C40A64"/>
    <w:rsid w:val="00C471F0"/>
    <w:rsid w:val="00C560D2"/>
    <w:rsid w:val="00C66748"/>
    <w:rsid w:val="00C67AEE"/>
    <w:rsid w:val="00C702D4"/>
    <w:rsid w:val="00C805DC"/>
    <w:rsid w:val="00C8078C"/>
    <w:rsid w:val="00C83235"/>
    <w:rsid w:val="00C837A8"/>
    <w:rsid w:val="00C9253D"/>
    <w:rsid w:val="00C96FAB"/>
    <w:rsid w:val="00CA0C44"/>
    <w:rsid w:val="00CA1AFF"/>
    <w:rsid w:val="00CB1675"/>
    <w:rsid w:val="00CB3B12"/>
    <w:rsid w:val="00CB5AFC"/>
    <w:rsid w:val="00CC643C"/>
    <w:rsid w:val="00CC6F18"/>
    <w:rsid w:val="00CE3B9A"/>
    <w:rsid w:val="00CE464F"/>
    <w:rsid w:val="00CE4CEA"/>
    <w:rsid w:val="00CE71AC"/>
    <w:rsid w:val="00CF4B79"/>
    <w:rsid w:val="00D00961"/>
    <w:rsid w:val="00D00B4D"/>
    <w:rsid w:val="00D00C9E"/>
    <w:rsid w:val="00D02308"/>
    <w:rsid w:val="00D06A84"/>
    <w:rsid w:val="00D1010D"/>
    <w:rsid w:val="00D12FFE"/>
    <w:rsid w:val="00D15AEA"/>
    <w:rsid w:val="00D23FFA"/>
    <w:rsid w:val="00D26091"/>
    <w:rsid w:val="00D30658"/>
    <w:rsid w:val="00D31433"/>
    <w:rsid w:val="00D37A74"/>
    <w:rsid w:val="00D4332E"/>
    <w:rsid w:val="00D44AD2"/>
    <w:rsid w:val="00D46614"/>
    <w:rsid w:val="00D476F8"/>
    <w:rsid w:val="00D501C9"/>
    <w:rsid w:val="00D53E0E"/>
    <w:rsid w:val="00D767C1"/>
    <w:rsid w:val="00D92A11"/>
    <w:rsid w:val="00D930A9"/>
    <w:rsid w:val="00DA6ACF"/>
    <w:rsid w:val="00DB114E"/>
    <w:rsid w:val="00DB1FF3"/>
    <w:rsid w:val="00DB47BF"/>
    <w:rsid w:val="00DD38ED"/>
    <w:rsid w:val="00DD3E46"/>
    <w:rsid w:val="00DE440B"/>
    <w:rsid w:val="00DF0387"/>
    <w:rsid w:val="00E01BF0"/>
    <w:rsid w:val="00E0447C"/>
    <w:rsid w:val="00E13EE2"/>
    <w:rsid w:val="00E30131"/>
    <w:rsid w:val="00E4668B"/>
    <w:rsid w:val="00E62EDF"/>
    <w:rsid w:val="00E6652E"/>
    <w:rsid w:val="00E75E4A"/>
    <w:rsid w:val="00E8388F"/>
    <w:rsid w:val="00E90C35"/>
    <w:rsid w:val="00E92273"/>
    <w:rsid w:val="00E9553E"/>
    <w:rsid w:val="00E96011"/>
    <w:rsid w:val="00EA4798"/>
    <w:rsid w:val="00EA4E19"/>
    <w:rsid w:val="00EC6B28"/>
    <w:rsid w:val="00ED0870"/>
    <w:rsid w:val="00ED3B94"/>
    <w:rsid w:val="00ED4FED"/>
    <w:rsid w:val="00EE0121"/>
    <w:rsid w:val="00EE67AA"/>
    <w:rsid w:val="00EF0F70"/>
    <w:rsid w:val="00EF3BE8"/>
    <w:rsid w:val="00EF45B0"/>
    <w:rsid w:val="00F0056C"/>
    <w:rsid w:val="00F249E8"/>
    <w:rsid w:val="00F34B83"/>
    <w:rsid w:val="00F404FC"/>
    <w:rsid w:val="00F40849"/>
    <w:rsid w:val="00F45A02"/>
    <w:rsid w:val="00F5682A"/>
    <w:rsid w:val="00F636F0"/>
    <w:rsid w:val="00F7039A"/>
    <w:rsid w:val="00F7372D"/>
    <w:rsid w:val="00F73B04"/>
    <w:rsid w:val="00F73C93"/>
    <w:rsid w:val="00F8617F"/>
    <w:rsid w:val="00F95FFF"/>
    <w:rsid w:val="00FA1822"/>
    <w:rsid w:val="00FA7653"/>
    <w:rsid w:val="00FB23B3"/>
    <w:rsid w:val="00FB2D73"/>
    <w:rsid w:val="00FB3472"/>
    <w:rsid w:val="00FB4C06"/>
    <w:rsid w:val="00FC2B14"/>
    <w:rsid w:val="00FC667B"/>
    <w:rsid w:val="00FD2202"/>
    <w:rsid w:val="00FD3876"/>
    <w:rsid w:val="00FF1302"/>
    <w:rsid w:val="00FF2D25"/>
    <w:rsid w:val="00FF3D6E"/>
    <w:rsid w:val="00FF716E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  <w:style w:type="paragraph" w:customStyle="1" w:styleId="af1">
    <w:name w:val="Знак Знак Знак Знак"/>
    <w:basedOn w:val="a"/>
    <w:rsid w:val="009A7AE7"/>
    <w:pPr>
      <w:widowControl w:val="0"/>
      <w:suppressAutoHyphens w:val="0"/>
      <w:adjustRightInd w:val="0"/>
      <w:spacing w:after="160" w:line="240" w:lineRule="exact"/>
      <w:jc w:val="right"/>
    </w:pPr>
    <w:rPr>
      <w:bCs w:val="0"/>
      <w:color w:val="auto"/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2045C7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A71E-2FEF-47D7-9E33-7AD48FE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Аноним</cp:lastModifiedBy>
  <cp:revision>88</cp:revision>
  <cp:lastPrinted>2022-03-23T07:36:00Z</cp:lastPrinted>
  <dcterms:created xsi:type="dcterms:W3CDTF">2016-12-07T12:54:00Z</dcterms:created>
  <dcterms:modified xsi:type="dcterms:W3CDTF">2022-03-23T07:38:00Z</dcterms:modified>
</cp:coreProperties>
</file>