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7" w:rsidRDefault="00584577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584577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5pt;height:51pt;visibility:visible;mso-wrap-style:square">
            <v:imagedata r:id="rId4" o:title="Куйбышевское Сп старомин"/>
          </v:shape>
        </w:pict>
      </w:r>
    </w:p>
    <w:p w:rsidR="00584577" w:rsidRDefault="00584577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C2ADC" w:rsidRPr="00CB151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hAnsi="Times New Roman"/>
          <w:b/>
          <w:noProof/>
          <w:sz w:val="36"/>
          <w:szCs w:val="36"/>
          <w:lang w:eastAsia="ru-RU"/>
        </w:rPr>
        <w:t>РЕШЕНИЕ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КУЙБЫШЕВСКОГО</w:t>
      </w: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DC2ADC" w:rsidRPr="00927A26" w:rsidRDefault="00DC2ADC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C2ADC" w:rsidRPr="00927A26" w:rsidRDefault="00584577" w:rsidP="00927A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84577">
        <w:rPr>
          <w:rFonts w:ascii="Times New Roman" w:hAnsi="Times New Roman"/>
          <w:noProof/>
          <w:sz w:val="28"/>
          <w:szCs w:val="28"/>
          <w:lang w:eastAsia="ru-RU"/>
        </w:rPr>
        <w:t xml:space="preserve">от 15.12.2017 г. </w:t>
      </w:r>
      <w:r w:rsidR="00DC2ADC"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DC2ADC"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>№ 42/4</w:t>
      </w:r>
    </w:p>
    <w:p w:rsidR="00DC2ADC" w:rsidRPr="00512379" w:rsidRDefault="00DC2ADC" w:rsidP="00927A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х.</w:t>
      </w:r>
      <w:r w:rsidR="001703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Восточный Сосык</w:t>
      </w:r>
    </w:p>
    <w:p w:rsidR="00DC2ADC" w:rsidRDefault="00DC2ADC" w:rsidP="00512379">
      <w:pPr>
        <w:pStyle w:val="a5"/>
        <w:rPr>
          <w:rFonts w:ascii="Times New Roman" w:hAnsi="Times New Roman"/>
          <w:sz w:val="28"/>
          <w:szCs w:val="28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2ADC" w:rsidRPr="00512379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379">
        <w:rPr>
          <w:rFonts w:ascii="Times New Roman" w:hAnsi="Times New Roman"/>
          <w:b/>
          <w:sz w:val="28"/>
          <w:szCs w:val="28"/>
          <w:lang w:eastAsia="ru-RU"/>
        </w:rPr>
        <w:t>О налоге на имущество физических лиц</w:t>
      </w:r>
    </w:p>
    <w:p w:rsidR="00DC2ADC" w:rsidRPr="00EF556B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Pr="00EF556B" w:rsidRDefault="00DC2ADC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ADC" w:rsidRPr="00512379" w:rsidRDefault="00DC2ADC" w:rsidP="00216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237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 Краснодарского края порядка</w:t>
      </w:r>
      <w:proofErr w:type="gramEnd"/>
      <w:r w:rsidRPr="00512379">
        <w:rPr>
          <w:rFonts w:ascii="Times New Roman" w:hAnsi="Times New Roman"/>
          <w:sz w:val="28"/>
          <w:szCs w:val="28"/>
          <w:lang w:eastAsia="ru-RU"/>
        </w:rPr>
        <w:t xml:space="preserve"> определения налоговой базы по налогу на имущество физических лиц </w:t>
      </w:r>
      <w:proofErr w:type="gramStart"/>
      <w:r w:rsidRPr="00512379">
        <w:rPr>
          <w:rFonts w:ascii="Times New Roman" w:hAnsi="Times New Roman"/>
          <w:sz w:val="28"/>
          <w:szCs w:val="28"/>
          <w:lang w:eastAsia="ru-RU"/>
        </w:rPr>
        <w:t xml:space="preserve">исходя из кадастровой стоимости объектов налогообложения»,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 решил</w:t>
      </w:r>
      <w:proofErr w:type="gramEnd"/>
      <w:r w:rsidRPr="00512379">
        <w:rPr>
          <w:rFonts w:ascii="Times New Roman" w:hAnsi="Times New Roman"/>
          <w:sz w:val="28"/>
          <w:szCs w:val="28"/>
          <w:lang w:eastAsia="ru-RU"/>
        </w:rPr>
        <w:t>:</w:t>
      </w:r>
    </w:p>
    <w:p w:rsidR="00DC2ADC" w:rsidRPr="00512379" w:rsidRDefault="00DC2ADC" w:rsidP="00CB151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Установить и ввести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 налог на имущество физических лиц, исходя из кадастровой стоимости объектов налогообложения.</w:t>
      </w:r>
    </w:p>
    <w:p w:rsidR="00DC2ADC" w:rsidRPr="00512379" w:rsidRDefault="00DC2ADC" w:rsidP="00CB15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DC2ADC" w:rsidRPr="00512379" w:rsidRDefault="00DC2ADC" w:rsidP="00CB15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3.Установить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71"/>
        <w:gridCol w:w="1559"/>
      </w:tblGrid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Квартира, комната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Гараж и </w:t>
            </w:r>
            <w:proofErr w:type="spellStart"/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машино-место</w:t>
            </w:r>
            <w:proofErr w:type="spellEnd"/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C2ADC" w:rsidRPr="00527753" w:rsidTr="00D24D96">
        <w:tc>
          <w:tcPr>
            <w:tcW w:w="70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DC2ADC" w:rsidRPr="00512379" w:rsidRDefault="00DC2ADC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DC2ADC" w:rsidRPr="00512379" w:rsidRDefault="00DC2ADC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DC2ADC" w:rsidRDefault="00DC2ADC" w:rsidP="00530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6C99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Льготы применяются по основаниям и в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установленном пунктом 3 статьи 361.1, статьей 407 Налогового кодекса Российской Федерации.  </w:t>
      </w:r>
    </w:p>
    <w:p w:rsidR="00DC2ADC" w:rsidRDefault="00DC2ADC" w:rsidP="000A6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C99"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DC2ADC" w:rsidRDefault="00DC2ADC" w:rsidP="000A6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>Признать утратив</w:t>
      </w:r>
      <w:r>
        <w:rPr>
          <w:rFonts w:ascii="Times New Roman" w:hAnsi="Times New Roman"/>
          <w:bCs/>
          <w:sz w:val="28"/>
          <w:szCs w:val="28"/>
        </w:rPr>
        <w:t xml:space="preserve">шими силу: решения Совета Куйбышевского  сельского поселения Староминского района  от </w:t>
      </w:r>
      <w:r w:rsidRPr="00210D53">
        <w:rPr>
          <w:rFonts w:ascii="Times New Roman" w:hAnsi="Times New Roman"/>
          <w:bCs/>
          <w:color w:val="000000"/>
          <w:sz w:val="28"/>
          <w:szCs w:val="28"/>
        </w:rPr>
        <w:t xml:space="preserve">23 октября  2016 года № 26/4 «О налоге на имущество физических лиц». </w:t>
      </w:r>
    </w:p>
    <w:p w:rsidR="00DC2ADC" w:rsidRDefault="00DC2ADC" w:rsidP="000A6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bCs/>
          <w:sz w:val="28"/>
          <w:szCs w:val="28"/>
        </w:rPr>
        <w:t>газете «Степная новь»</w:t>
      </w:r>
      <w:r w:rsidRPr="00512379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Куйбышевского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DC2ADC" w:rsidRDefault="00DC2ADC" w:rsidP="000A6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1237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12379">
        <w:rPr>
          <w:rFonts w:ascii="Times New Roman" w:hAnsi="Times New Roman"/>
          <w:bCs/>
          <w:sz w:val="28"/>
          <w:szCs w:val="28"/>
        </w:rPr>
        <w:t xml:space="preserve"> выполнением да</w:t>
      </w:r>
      <w:r>
        <w:rPr>
          <w:rFonts w:ascii="Times New Roman" w:hAnsi="Times New Roman"/>
          <w:bCs/>
          <w:sz w:val="28"/>
          <w:szCs w:val="28"/>
        </w:rPr>
        <w:t>нного решения возложить на комиссию по финансово-бюджетной и экономической политике Совета Куйбышевского сельского поселения (</w:t>
      </w:r>
      <w:proofErr w:type="spellStart"/>
      <w:r>
        <w:rPr>
          <w:rFonts w:ascii="Times New Roman" w:hAnsi="Times New Roman"/>
          <w:bCs/>
          <w:sz w:val="28"/>
          <w:szCs w:val="28"/>
        </w:rPr>
        <w:t>Дадыка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DC2ADC" w:rsidRPr="00512379" w:rsidRDefault="00DC2ADC" w:rsidP="000A6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123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DC2ADC" w:rsidRPr="00512379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ADC" w:rsidRPr="00512379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ADC" w:rsidRPr="00512379" w:rsidRDefault="00DC2ADC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C2ADC" w:rsidRPr="00512379" w:rsidRDefault="00DC2ADC" w:rsidP="00BE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оселения</w:t>
      </w:r>
    </w:p>
    <w:p w:rsidR="00DC2ADC" w:rsidRPr="00512379" w:rsidRDefault="00DC2ADC" w:rsidP="00BE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С.С.Петренко</w:t>
      </w:r>
    </w:p>
    <w:p w:rsidR="00DC2ADC" w:rsidRPr="00512379" w:rsidRDefault="00DC2ADC" w:rsidP="00BE7530">
      <w:pPr>
        <w:pStyle w:val="a5"/>
        <w:rPr>
          <w:rFonts w:ascii="Times New Roman" w:hAnsi="Times New Roman"/>
          <w:sz w:val="28"/>
          <w:szCs w:val="28"/>
        </w:rPr>
      </w:pPr>
    </w:p>
    <w:sectPr w:rsidR="00DC2ADC" w:rsidRPr="00512379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79"/>
    <w:rsid w:val="000A6FBD"/>
    <w:rsid w:val="00106C99"/>
    <w:rsid w:val="00170395"/>
    <w:rsid w:val="00184C98"/>
    <w:rsid w:val="00210D53"/>
    <w:rsid w:val="00216293"/>
    <w:rsid w:val="00324B8B"/>
    <w:rsid w:val="00327EC4"/>
    <w:rsid w:val="00342C59"/>
    <w:rsid w:val="00432F21"/>
    <w:rsid w:val="004B6932"/>
    <w:rsid w:val="00512379"/>
    <w:rsid w:val="00527753"/>
    <w:rsid w:val="00530A00"/>
    <w:rsid w:val="0057178E"/>
    <w:rsid w:val="00584577"/>
    <w:rsid w:val="006C275C"/>
    <w:rsid w:val="007852CD"/>
    <w:rsid w:val="007E6529"/>
    <w:rsid w:val="00914C8E"/>
    <w:rsid w:val="009177AF"/>
    <w:rsid w:val="00927A26"/>
    <w:rsid w:val="009A5782"/>
    <w:rsid w:val="009C4781"/>
    <w:rsid w:val="009D3F90"/>
    <w:rsid w:val="00A106D1"/>
    <w:rsid w:val="00AA1F60"/>
    <w:rsid w:val="00BE7530"/>
    <w:rsid w:val="00CB1516"/>
    <w:rsid w:val="00D24D96"/>
    <w:rsid w:val="00DC2ADC"/>
    <w:rsid w:val="00DC2F14"/>
    <w:rsid w:val="00EF556B"/>
    <w:rsid w:val="00F05DE3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0A6FBD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CA72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237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123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AdminRassvet</cp:lastModifiedBy>
  <cp:revision>25</cp:revision>
  <cp:lastPrinted>2018-01-18T08:17:00Z</cp:lastPrinted>
  <dcterms:created xsi:type="dcterms:W3CDTF">2017-11-17T11:42:00Z</dcterms:created>
  <dcterms:modified xsi:type="dcterms:W3CDTF">2019-07-19T11:10:00Z</dcterms:modified>
</cp:coreProperties>
</file>