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C6" w:rsidRDefault="00A10DC6" w:rsidP="00A10DC6">
      <w:pPr>
        <w:pStyle w:val="1"/>
        <w:jc w:val="center"/>
      </w:pPr>
      <w:r>
        <w:rPr>
          <w:rFonts w:ascii="Arial" w:hAnsi="Arial" w:cs="Arial"/>
          <w:b/>
          <w:bCs/>
          <w:color w:val="000000"/>
          <w:sz w:val="48"/>
          <w:szCs w:val="48"/>
          <w:lang w:eastAsia="ru-RU"/>
        </w:rPr>
        <w:t>Антракноз земляники</w:t>
      </w:r>
      <w:r>
        <w:rPr>
          <w:noProof/>
          <w:lang w:eastAsia="ru-RU"/>
        </w:rPr>
        <w:drawing>
          <wp:inline distT="0" distB="0" distL="0" distR="0">
            <wp:extent cx="6120000" cy="3736440"/>
            <wp:effectExtent l="0" t="0" r="0" b="0"/>
            <wp:docPr id="1" name="Рисунок 5" descr="D:\Users\user\Desktop\Актранкоз земляники\bolezni-sadovoy-zemlyaniki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736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10DC6" w:rsidRPr="0063413D" w:rsidRDefault="00A10DC6" w:rsidP="00A10DC6">
      <w:pPr>
        <w:spacing w:before="180" w:after="18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В 2004-2005 гг. в Подмосковье и Краснодарском крае впервые отмечено поражение земляники антракнозом.</w:t>
      </w:r>
    </w:p>
    <w:p w:rsidR="00A10DC6" w:rsidRPr="0063413D" w:rsidRDefault="00A10DC6" w:rsidP="00A10DC6">
      <w:pPr>
        <w:spacing w:before="180" w:after="18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В Краснодарском крае в посадках сорта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Мармолада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, завезенного в 2003 г. из Италии, отмечено массовое поражение плодов черной гнилью. В фермерском хозяйстве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Белореченского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урожай на площади около 2 га погиб полностью. В Подмосковье отмечено увядание растений сортов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Зенга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Зенгана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, Полка,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Редгонтлит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, связанное с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антракнозным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 поражением. Растения этих сортов были завезены из Польши и Финляндии.</w:t>
      </w:r>
    </w:p>
    <w:p w:rsidR="00A10DC6" w:rsidRPr="0063413D" w:rsidRDefault="00A10DC6" w:rsidP="00A10DC6">
      <w:pPr>
        <w:spacing w:before="180" w:after="180" w:line="240" w:lineRule="auto"/>
        <w:ind w:firstLine="300"/>
        <w:jc w:val="both"/>
        <w:rPr>
          <w:rFonts w:ascii="Times New Roman" w:hAnsi="Times New Roman" w:cs="Times New Roman"/>
        </w:rPr>
      </w:pPr>
      <w:r w:rsidRPr="006341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Антракноз земляники</w:t>
      </w:r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 — относительно недавно выявленная, но уже распространившаяся по всему миру болезнь. Потери урожая достигают 80 %, а выпады растений в маточных насаждениях — 33 % и более. Болезнь опасна тем, что после заражения растений может длительное время никак себя не проявлять. Именно с такими бессимптомными растениями и произошло быстрое распространение антракноза.</w:t>
      </w:r>
    </w:p>
    <w:p w:rsidR="00A10DC6" w:rsidRPr="0063413D" w:rsidRDefault="00A10DC6" w:rsidP="00A10DC6">
      <w:pPr>
        <w:spacing w:before="180" w:after="18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Антракнозом поражаются практически все органы растений земляники. На усах и в верхней части черешков молодых развернувшихся листьев возникают мелкие, продолговатые, вдавленные, красно-бурые, затем черные язвы. Сливаясь, они окольцовывают орган, вследствие чего листья, розетки или все растение увядают и засыхают. На листовых пластинках наблюдается множество светло-бурых, затем чернеющих пятен диаметром 0,5-2 мм. Сливаясь, они охватывают значительную часть поверхности, лист погибает.  От пораженных листьев и усов заражаются цветки и плоды. Цветки при этом выглядят обожженными и отмирают. Через тычинки гриб проникает в цветоложе завязи. Чашечки плодов обесцвечиваются.</w:t>
      </w:r>
    </w:p>
    <w:p w:rsidR="00A10DC6" w:rsidRPr="0063413D" w:rsidRDefault="00A10DC6" w:rsidP="00A10DC6">
      <w:pPr>
        <w:spacing w:before="180" w:after="18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На незрелых плодах возникают одиночные или групповые, вдавленные, от темно-бурых до черных, пятна диаметром 1,5-3 мм.</w:t>
      </w:r>
      <w:proofErr w:type="gram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 Засыхая, они приобретают шоколадно-бурый оттенок. На зрелых плодах наблюдаются вдавленные, с отчетливым краем округлые бронзово-бурые пятна, затем чернеющие пятна твердой сухой гнили. Семянки темнеют, поражение конусообразно распространяется внутрь ягоды на глубину 1 см и имеет вид «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вдавленности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 от большого пальца». На незрелых плодах наблюдаются вдавленные шоколадные мокнущие пятна, затем некрозы (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Ellis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, 1997, 2001;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Smith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, 2006).</w:t>
      </w:r>
    </w:p>
    <w:p w:rsidR="00A10DC6" w:rsidRPr="0063413D" w:rsidRDefault="00A10DC6" w:rsidP="00A10DC6">
      <w:pPr>
        <w:spacing w:before="180" w:after="18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наличии влаги пораженные зоны ягод покрываются коростой из слизистых клейких спор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лососево-розового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желтого цвета. В сухую погоду больные ягоды ссыхаются или мумифицируются.</w:t>
      </w:r>
    </w:p>
    <w:p w:rsidR="00A10DC6" w:rsidRPr="0063413D" w:rsidRDefault="00A10DC6" w:rsidP="00A10DC6">
      <w:pPr>
        <w:shd w:val="clear" w:color="auto" w:fill="FFFFCC"/>
        <w:spacing w:after="150" w:line="240" w:lineRule="auto"/>
        <w:jc w:val="center"/>
        <w:rPr>
          <w:rFonts w:ascii="Times New Roman" w:hAnsi="Times New Roman" w:cs="Times New Roman"/>
        </w:rPr>
      </w:pPr>
      <w:r w:rsidRPr="0063413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 xml:space="preserve">Рис. 1 Цикл развития возбудителя антракноза земляники — гриба </w:t>
      </w:r>
      <w:proofErr w:type="spellStart"/>
      <w:r w:rsidRPr="0063413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Colletotrichum</w:t>
      </w:r>
      <w:proofErr w:type="spellEnd"/>
      <w:r w:rsidRPr="0063413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63413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fragariae</w:t>
      </w:r>
      <w:proofErr w:type="spellEnd"/>
    </w:p>
    <w:p w:rsidR="00A10DC6" w:rsidRPr="0063413D" w:rsidRDefault="00A10DC6" w:rsidP="00A10DC6">
      <w:pPr>
        <w:spacing w:before="180" w:after="18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Антракнозная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 гниль рожков земляники приводит к внезапному увяданию и гибели растений. На пораженных разрезах рожков наблюдаются красновато-бурые, местами чернеющие полосы или карманы отмершей ткани.</w:t>
      </w:r>
    </w:p>
    <w:p w:rsidR="00A10DC6" w:rsidRPr="0063413D" w:rsidRDefault="00A10DC6" w:rsidP="00A10DC6">
      <w:pPr>
        <w:shd w:val="clear" w:color="auto" w:fill="FFFFCC"/>
        <w:spacing w:after="150" w:line="240" w:lineRule="auto"/>
        <w:jc w:val="center"/>
        <w:rPr>
          <w:rFonts w:ascii="Times New Roman" w:hAnsi="Times New Roman" w:cs="Times New Roman"/>
        </w:rPr>
      </w:pPr>
      <w:r w:rsidRPr="0063413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2 Поражение растений земляники антракнозом</w:t>
      </w:r>
    </w:p>
    <w:p w:rsidR="00A10DC6" w:rsidRPr="0063413D" w:rsidRDefault="00A10DC6" w:rsidP="00A10DC6">
      <w:pPr>
        <w:spacing w:before="180" w:after="18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Сходные симптомы проявляются и при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фитофторозном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 некрозе рожков. Корни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антракнозных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 корней буреют и загнивают, вследствие чего угнетается рост растений, листья становятся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хлоротичными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Ellis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, 1997;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Smith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, 2006).</w:t>
      </w:r>
    </w:p>
    <w:p w:rsidR="00A10DC6" w:rsidRPr="0063413D" w:rsidRDefault="00A10DC6" w:rsidP="00A10DC6">
      <w:pPr>
        <w:spacing w:before="180" w:after="180" w:line="240" w:lineRule="auto"/>
        <w:ind w:firstLine="300"/>
        <w:jc w:val="both"/>
        <w:rPr>
          <w:rFonts w:ascii="Times New Roman" w:hAnsi="Times New Roman" w:cs="Times New Roman"/>
        </w:rPr>
      </w:pPr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Антракноз вызывается несколькими видами грибов из рода </w:t>
      </w:r>
      <w:proofErr w:type="spellStart"/>
      <w:r w:rsidRPr="0063413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Colletotrichum</w:t>
      </w:r>
      <w:proofErr w:type="spellEnd"/>
      <w:r w:rsidRPr="0063413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 </w:t>
      </w:r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Однако в Европе встречается только </w:t>
      </w:r>
      <w:proofErr w:type="spellStart"/>
      <w:r w:rsidRPr="0063413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Colletotrichumacutatum</w:t>
      </w:r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Simmonds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. Гриб лучше всего развивается при +25.. .+28 °C и относительной влажности воздуха 95-100 %. При температуре ниже +10 °C и выше +32 °C рост мицелия прекращается. </w:t>
      </w:r>
      <w:r w:rsidRPr="0063413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С. </w:t>
      </w:r>
      <w:proofErr w:type="spellStart"/>
      <w:r w:rsidRPr="0063413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acutatum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 — очень пластичный вид, поражающий многие плодовые, овощные, декоративные и сорные растения, на которых может выживать в отсутствие земляники. </w:t>
      </w:r>
      <w:r w:rsidRPr="0063413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С. </w:t>
      </w:r>
      <w:proofErr w:type="spellStart"/>
      <w:proofErr w:type="gramStart"/>
      <w:r w:rsidRPr="0063413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acutatum</w:t>
      </w:r>
      <w:proofErr w:type="gram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составляет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 множество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распатогенных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отдельных культур, в частности земляники. Предполагается, что болезнь распространилась на землянике по всем континентам с рассадой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нейтральнодневных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 и ремонтантных сортов,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поступивдаихиз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 Калифорнии (США).</w:t>
      </w:r>
    </w:p>
    <w:p w:rsidR="00A10DC6" w:rsidRPr="0063413D" w:rsidRDefault="00A10DC6" w:rsidP="0063413D">
      <w:pPr>
        <w:spacing w:before="180" w:after="180" w:line="240" w:lineRule="auto"/>
        <w:ind w:firstLine="300"/>
        <w:jc w:val="both"/>
        <w:rPr>
          <w:rFonts w:ascii="Times New Roman" w:hAnsi="Times New Roman" w:cs="Times New Roman"/>
        </w:rPr>
      </w:pPr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Гриб-возбудитель может выживать в почве и на остатках растений до 6-9 мес. в умеренном климате, но в тропиках и субтропиках быстро погибает. Помимо рассады и других растительных ма</w:t>
      </w:r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териалов </w:t>
      </w:r>
      <w:r w:rsidRPr="0063413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С. </w:t>
      </w:r>
      <w:proofErr w:type="spellStart"/>
      <w:r w:rsidRPr="0063413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acutatum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 распространяется на руках сборщиков ягод, их одежде и обуви, орудиях, транспорте, с разносимыми ветром брызгами воды, насекомыми. Болезнь особенно опасна в теплицах и пленочных укрытиях, на высокоплодородных или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переудобренных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 азотом почвах, в загущенных плохо проветриваемых посадках (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Метлицкий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, Головин,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Ундрицова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, Холод, 2007).</w:t>
      </w:r>
    </w:p>
    <w:p w:rsidR="00A10DC6" w:rsidRPr="0063413D" w:rsidRDefault="00A10DC6" w:rsidP="00A10DC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341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Меры защиты</w:t>
      </w:r>
    </w:p>
    <w:p w:rsidR="00A10DC6" w:rsidRPr="0063413D" w:rsidRDefault="00A10DC6" w:rsidP="00A10DC6">
      <w:pPr>
        <w:spacing w:before="180" w:after="18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Главное в борьбе с антракнозом — использовать для посадки гарантированно здоровую рассаду, выращенную в специализированных регулярно проветриваемых маточных насаждениях. Исходно здоровые растения получают методами с использованием культуры тканей. Для массовой терапии рассады перед высадкой и профилактики болезни можно использовать погружение розеток (на 30 мин) в растворы фунгицидов или проводить обработку растений в состоя</w:t>
      </w:r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зимнего покоя горячей водой (49 °C в течение 5 мин).</w:t>
      </w:r>
    </w:p>
    <w:p w:rsidR="00A10DC6" w:rsidRPr="0063413D" w:rsidRDefault="00A10DC6" w:rsidP="00A10DC6">
      <w:pPr>
        <w:spacing w:before="180" w:after="18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На плантациях для снижения потерь плодов от гнили используют 3-4-кратные опрыскивания растений фунгицидами в период цветения — начала формирования завязей. В Краснодарском крае обнадеживающие результаты получены при обработках земляники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хорусом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10DC6" w:rsidRPr="0063413D" w:rsidRDefault="00A10DC6" w:rsidP="00A10DC6">
      <w:pPr>
        <w:spacing w:before="180" w:after="18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Итальянские специалисты сообщают об эффективности использования препарата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Сигнум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боскалид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 плюс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пираклостробин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) в борьбе с антракнозом земляники (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Ceredi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 G.;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Casalini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 L.;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Montuschi</w:t>
      </w:r>
      <w:proofErr w:type="spellEnd"/>
      <w:proofErr w:type="gram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proofErr w:type="gram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Mari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 M., 2006).</w:t>
      </w:r>
    </w:p>
    <w:p w:rsidR="00A10DC6" w:rsidRPr="0063413D" w:rsidRDefault="00A10DC6" w:rsidP="00A10DC6">
      <w:pPr>
        <w:spacing w:before="180" w:after="180" w:line="240" w:lineRule="auto"/>
        <w:ind w:firstLine="300"/>
        <w:jc w:val="both"/>
        <w:rPr>
          <w:rFonts w:ascii="Times New Roman" w:hAnsi="Times New Roman" w:cs="Times New Roman"/>
        </w:rPr>
      </w:pPr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Сорта земляники очень разнятся в своей устойчивости к </w:t>
      </w:r>
      <w:r w:rsidRPr="0063413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С. </w:t>
      </w:r>
      <w:proofErr w:type="spellStart"/>
      <w:r w:rsidRPr="0063413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acutatum</w:t>
      </w:r>
      <w:proofErr w:type="spellEnd"/>
      <w:r w:rsidRPr="0063413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 </w:t>
      </w:r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хотя их реакции могут резко изменяться в разные годы, в разных местах, при заражении разными расами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патогена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Наиболее устойчивыми считаются сорта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Викода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Давер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, Идея,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Пеган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, Пеликан, Свет Чарли; выносливыми, но не стабильно устойчивыми —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Адци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Белруби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, Горела,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Зенга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Пентагрюэля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Зенга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Фруктарина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, Кембридж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Фейворит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Мисей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Пандоро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, Секвойя, Сельва;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высоковосприимчивыми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 — Богота, Брайтон,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Брио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Гвардиан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, Гера, Дана,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Мармолада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Олстар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Редгонтлит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, Церера (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Метлицкий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, Головин С.Е.;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Ундрицова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 И.А.; Холод Н.А., 2007).</w:t>
      </w:r>
      <w:proofErr w:type="gramEnd"/>
    </w:p>
    <w:p w:rsidR="00A10DC6" w:rsidRPr="0063413D" w:rsidRDefault="00A10DC6" w:rsidP="00A10DC6">
      <w:pPr>
        <w:spacing w:before="180" w:after="18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Селекция земляники на устойчивость к антракнозу ведется во многих странах мира (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Maas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Galletta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, 1984, 1987).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Фитопатолог-иммунолог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 Джон Маас в США ведет огромную работу по изучению </w:t>
      </w:r>
      <w:proofErr w:type="spell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инамики</w:t>
      </w:r>
      <w:proofErr w:type="spell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 популяций возбудителей антракноза и по </w:t>
      </w:r>
      <w:proofErr w:type="gram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контролю за</w:t>
      </w:r>
      <w:proofErr w:type="gram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 их расовым составом.</w:t>
      </w:r>
    </w:p>
    <w:p w:rsidR="00A10DC6" w:rsidRDefault="00A10DC6" w:rsidP="00A10DC6">
      <w:pPr>
        <w:spacing w:before="180" w:after="18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Таким образом, рассмотрев циклы развития основных возбудителей </w:t>
      </w:r>
      <w:proofErr w:type="gramStart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>грибных болезней</w:t>
      </w:r>
      <w:proofErr w:type="gramEnd"/>
      <w:r w:rsidRPr="0063413D">
        <w:rPr>
          <w:rFonts w:ascii="Times New Roman" w:eastAsia="Times New Roman" w:hAnsi="Times New Roman" w:cs="Times New Roman"/>
          <w:color w:val="000000"/>
          <w:lang w:eastAsia="ru-RU"/>
        </w:rPr>
        <w:t xml:space="preserve"> земляники, возможно, составить некий общий цикл развития (Рис. 3).</w:t>
      </w:r>
    </w:p>
    <w:p w:rsidR="0063413D" w:rsidRPr="006B5750" w:rsidRDefault="0063413D" w:rsidP="0063413D">
      <w:pPr>
        <w:pStyle w:val="Standard"/>
        <w:spacing w:after="0"/>
        <w:rPr>
          <w:rFonts w:ascii="Times New Roman" w:hAnsi="Times New Roman" w:cs="Times New Roman"/>
          <w:color w:val="333333"/>
          <w:u w:val="single"/>
          <w:shd w:val="clear" w:color="auto" w:fill="FFFFFF"/>
        </w:rPr>
      </w:pPr>
      <w:r w:rsidRPr="006B5750">
        <w:rPr>
          <w:rFonts w:ascii="Times New Roman" w:hAnsi="Times New Roman" w:cs="Times New Roman"/>
          <w:color w:val="333333"/>
          <w:u w:val="single"/>
          <w:shd w:val="clear" w:color="auto" w:fill="FFFFFF"/>
        </w:rPr>
        <w:t xml:space="preserve">Управление </w:t>
      </w:r>
      <w:proofErr w:type="spellStart"/>
      <w:r w:rsidRPr="006B5750">
        <w:rPr>
          <w:rFonts w:ascii="Times New Roman" w:hAnsi="Times New Roman" w:cs="Times New Roman"/>
          <w:color w:val="333333"/>
          <w:u w:val="single"/>
          <w:shd w:val="clear" w:color="auto" w:fill="FFFFFF"/>
        </w:rPr>
        <w:t>Россельхознадзора</w:t>
      </w:r>
      <w:proofErr w:type="spellEnd"/>
      <w:r w:rsidRPr="006B5750">
        <w:rPr>
          <w:rFonts w:ascii="Times New Roman" w:hAnsi="Times New Roman" w:cs="Times New Roman"/>
          <w:color w:val="333333"/>
          <w:u w:val="single"/>
          <w:shd w:val="clear" w:color="auto" w:fill="FFFFFF"/>
        </w:rPr>
        <w:t xml:space="preserve"> по Краснодарскому краю и Республике Адыгея обращается ко всем гражданам, юридическим лицам, индивидуальным предпринимателям о предоставлении </w:t>
      </w:r>
      <w:proofErr w:type="gramStart"/>
      <w:r w:rsidRPr="006B5750">
        <w:rPr>
          <w:rFonts w:ascii="Times New Roman" w:hAnsi="Times New Roman" w:cs="Times New Roman"/>
          <w:color w:val="333333"/>
          <w:u w:val="single"/>
          <w:shd w:val="clear" w:color="auto" w:fill="FFFFFF"/>
        </w:rPr>
        <w:t>имеющийся</w:t>
      </w:r>
      <w:proofErr w:type="gramEnd"/>
      <w:r w:rsidRPr="006B5750">
        <w:rPr>
          <w:rFonts w:ascii="Times New Roman" w:hAnsi="Times New Roman" w:cs="Times New Roman"/>
          <w:color w:val="333333"/>
          <w:u w:val="single"/>
          <w:shd w:val="clear" w:color="auto" w:fill="FFFFFF"/>
        </w:rPr>
        <w:t xml:space="preserve"> информации о нахождении мест зимовки колоний коричнево – мраморного клопа по следующим телефона Управления: в г. Ейске 8 (86132) 3 -71-13;</w:t>
      </w:r>
    </w:p>
    <w:p w:rsidR="0063413D" w:rsidRPr="0063413D" w:rsidRDefault="0063413D" w:rsidP="0063413D">
      <w:pPr>
        <w:pStyle w:val="Standard"/>
        <w:spacing w:after="0"/>
        <w:rPr>
          <w:rFonts w:ascii="Times New Roman" w:hAnsi="Times New Roman" w:cs="Times New Roman"/>
          <w:u w:val="single"/>
        </w:rPr>
      </w:pPr>
      <w:r w:rsidRPr="006B5750">
        <w:rPr>
          <w:rFonts w:ascii="Times New Roman" w:hAnsi="Times New Roman" w:cs="Times New Roman"/>
          <w:color w:val="333333"/>
          <w:u w:val="single"/>
          <w:shd w:val="clear" w:color="auto" w:fill="FFFFFF"/>
        </w:rPr>
        <w:t xml:space="preserve">В </w:t>
      </w:r>
      <w:proofErr w:type="gramStart"/>
      <w:r w:rsidRPr="006B5750">
        <w:rPr>
          <w:rFonts w:ascii="Times New Roman" w:hAnsi="Times New Roman" w:cs="Times New Roman"/>
          <w:color w:val="333333"/>
          <w:u w:val="single"/>
          <w:shd w:val="clear" w:color="auto" w:fill="FFFFFF"/>
        </w:rPr>
        <w:t>г</w:t>
      </w:r>
      <w:proofErr w:type="gramEnd"/>
      <w:r w:rsidRPr="006B5750">
        <w:rPr>
          <w:rFonts w:ascii="Times New Roman" w:hAnsi="Times New Roman" w:cs="Times New Roman"/>
          <w:color w:val="333333"/>
          <w:u w:val="single"/>
          <w:shd w:val="clear" w:color="auto" w:fill="FFFFFF"/>
        </w:rPr>
        <w:t>. Краснодаре 8 (861) 222-20-31.</w:t>
      </w:r>
    </w:p>
    <w:p w:rsidR="00CE6459" w:rsidRDefault="00A10DC6" w:rsidP="005A0AD0">
      <w:pPr>
        <w:shd w:val="clear" w:color="auto" w:fill="FFFFCC"/>
        <w:spacing w:after="150" w:line="240" w:lineRule="auto"/>
        <w:jc w:val="center"/>
      </w:pPr>
      <w:r>
        <w:rPr>
          <w:rFonts w:ascii="Arial" w:eastAsia="Times New Roman" w:hAnsi="Arial" w:cs="Arial"/>
          <w:i/>
          <w:iCs/>
          <w:noProof/>
          <w:color w:val="000099"/>
          <w:sz w:val="20"/>
          <w:szCs w:val="20"/>
          <w:lang w:eastAsia="ru-RU"/>
        </w:rPr>
        <w:lastRenderedPageBreak/>
        <w:drawing>
          <wp:inline distT="0" distB="0" distL="0" distR="0">
            <wp:extent cx="5991120" cy="11858759"/>
            <wp:effectExtent l="0" t="0" r="0" b="9391"/>
            <wp:docPr id="2" name="Рисунок 4" descr="http://asprus.ru/blog/wp-content/uploads/2013/06/3.jpg?6c2e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1120" cy="11858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6459" w:rsidSect="00E82B0B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DC6"/>
    <w:rsid w:val="005A0AD0"/>
    <w:rsid w:val="0063413D"/>
    <w:rsid w:val="00711C4A"/>
    <w:rsid w:val="00A10DC6"/>
    <w:rsid w:val="00CE6459"/>
    <w:rsid w:val="00E8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0B"/>
  </w:style>
  <w:style w:type="paragraph" w:styleId="1">
    <w:name w:val="heading 1"/>
    <w:basedOn w:val="a"/>
    <w:next w:val="a"/>
    <w:link w:val="10"/>
    <w:rsid w:val="00A10DC6"/>
    <w:pPr>
      <w:keepNext/>
      <w:keepLines/>
      <w:widowControl w:val="0"/>
      <w:suppressAutoHyphens/>
      <w:autoSpaceDN w:val="0"/>
      <w:spacing w:before="240" w:after="0" w:line="276" w:lineRule="auto"/>
      <w:textAlignment w:val="baseline"/>
      <w:outlineLvl w:val="0"/>
    </w:pPr>
    <w:rPr>
      <w:rFonts w:ascii="Calibri Light" w:eastAsia="Times New Roman" w:hAnsi="Calibri Light" w:cs="Times New Roman"/>
      <w:color w:val="2E74B5"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DC6"/>
    <w:rPr>
      <w:rFonts w:ascii="Calibri Light" w:eastAsia="Times New Roman" w:hAnsi="Calibri Light" w:cs="Times New Roman"/>
      <w:color w:val="2E74B5"/>
      <w:kern w:val="3"/>
      <w:sz w:val="32"/>
      <w:szCs w:val="32"/>
    </w:rPr>
  </w:style>
  <w:style w:type="paragraph" w:customStyle="1" w:styleId="Standard">
    <w:name w:val="Standard"/>
    <w:rsid w:val="00A10DC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5A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3</cp:revision>
  <dcterms:created xsi:type="dcterms:W3CDTF">2018-02-13T08:27:00Z</dcterms:created>
  <dcterms:modified xsi:type="dcterms:W3CDTF">2018-02-19T10:53:00Z</dcterms:modified>
</cp:coreProperties>
</file>