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9" w:rsidRPr="006C5B81" w:rsidRDefault="006F4029" w:rsidP="0007539A">
      <w:pPr>
        <w:jc w:val="center"/>
        <w:rPr>
          <w:rFonts w:ascii="Times New Roman" w:hAnsi="Times New Roman"/>
          <w:b/>
          <w:sz w:val="28"/>
          <w:szCs w:val="28"/>
        </w:rPr>
      </w:pPr>
      <w:r w:rsidRPr="006C5B81">
        <w:rPr>
          <w:rFonts w:ascii="Times New Roman" w:hAnsi="Times New Roman"/>
          <w:b/>
          <w:sz w:val="28"/>
          <w:szCs w:val="28"/>
        </w:rPr>
        <w:t>Рекомендации собственникам помещений в многоквартирном доме по оформлению выбора способа формирования фонда капитального ремонта и по его реализации</w:t>
      </w:r>
    </w:p>
    <w:p w:rsidR="006F4029" w:rsidRPr="00111E94" w:rsidRDefault="006F4029" w:rsidP="000753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Для выбора  способа формирования фонда капитального ремонта необходимо проведение соответствующего общего собрания собственников помещений в многоквартирном доме.</w:t>
      </w:r>
    </w:p>
    <w:p w:rsidR="006F4029" w:rsidRPr="00111E94" w:rsidRDefault="006F4029" w:rsidP="0007539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В повестку общего собрания собственников помещений в многоквартирном доме по вопросу выбора способа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>, в соответствии с требованиями статьи 170 Жилищного кодекса Российской Федерации,</w:t>
      </w:r>
      <w:r w:rsidRPr="00111E94">
        <w:rPr>
          <w:rFonts w:ascii="Times New Roman" w:hAnsi="Times New Roman"/>
          <w:sz w:val="28"/>
          <w:szCs w:val="28"/>
        </w:rPr>
        <w:t xml:space="preserve"> должны быть включены следующие вопросы: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1). Выбор одного из способов формирования фонда капитального ремонта: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 xml:space="preserve"> - формирование фонда капитального ремонта на специальном счете;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- формирование фонда капитального ремонта на счете регионального оператора.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11E94">
        <w:rPr>
          <w:rFonts w:ascii="Times New Roman" w:hAnsi="Times New Roman"/>
          <w:i/>
          <w:sz w:val="28"/>
          <w:szCs w:val="28"/>
        </w:rPr>
        <w:t>Вопросы, включаемые в повестку собрания с указанием, что они  рассматриваются только в случае выбора способа формирования фонда капитального ремонта на специальном счете: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2)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3) перечень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4) сроки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5) владелец специального счета;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6) кредитная организация, в которой будет открыт специальный счет.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6F4029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 xml:space="preserve">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согласно пункту 5 части 4 статьи 170 Жилищного кодекса Российской Федерации в</w:t>
      </w:r>
      <w:r w:rsidRPr="00111E94">
        <w:rPr>
          <w:rFonts w:ascii="Times New Roman" w:hAnsi="Times New Roman"/>
          <w:sz w:val="28"/>
          <w:szCs w:val="28"/>
        </w:rPr>
        <w:t xml:space="preserve">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выше указанным требованиям,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11E94">
        <w:rPr>
          <w:rFonts w:ascii="Times New Roman" w:hAnsi="Times New Roman"/>
          <w:i/>
          <w:sz w:val="28"/>
          <w:szCs w:val="28"/>
        </w:rPr>
        <w:t>В случае, если законом субъекта Российской Федерации установлен минимальный размер фонда капитального ремонта,</w:t>
      </w:r>
      <w:r>
        <w:rPr>
          <w:rFonts w:ascii="Times New Roman" w:hAnsi="Times New Roman"/>
          <w:i/>
          <w:sz w:val="28"/>
          <w:szCs w:val="28"/>
        </w:rPr>
        <w:t xml:space="preserve"> в повестку может быть включён</w:t>
      </w:r>
      <w:r w:rsidRPr="00111E94">
        <w:rPr>
          <w:rFonts w:ascii="Times New Roman" w:hAnsi="Times New Roman"/>
          <w:i/>
          <w:sz w:val="28"/>
          <w:szCs w:val="28"/>
        </w:rPr>
        <w:t xml:space="preserve"> вопрос: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 xml:space="preserve"> 7). </w:t>
      </w: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Pr="00111E94">
        <w:rPr>
          <w:rFonts w:ascii="Times New Roman" w:hAnsi="Times New Roman"/>
          <w:sz w:val="28"/>
          <w:szCs w:val="28"/>
        </w:rPr>
        <w:t>минимальн</w:t>
      </w:r>
      <w:r>
        <w:rPr>
          <w:rFonts w:ascii="Times New Roman" w:hAnsi="Times New Roman"/>
          <w:sz w:val="28"/>
          <w:szCs w:val="28"/>
        </w:rPr>
        <w:t>ого</w:t>
      </w:r>
      <w:r w:rsidRPr="00111E94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111E94">
        <w:rPr>
          <w:rFonts w:ascii="Times New Roman" w:hAnsi="Times New Roman"/>
          <w:sz w:val="28"/>
          <w:szCs w:val="28"/>
        </w:rPr>
        <w:t xml:space="preserve"> фонда капитального ремонта в размере не менее установленного субъектом Российской Федерации минимального размера фонда капитального ремонта.</w:t>
      </w: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4029" w:rsidRPr="00111E94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1E94">
        <w:rPr>
          <w:rFonts w:ascii="Times New Roman" w:hAnsi="Times New Roman"/>
          <w:sz w:val="28"/>
          <w:szCs w:val="28"/>
        </w:rPr>
        <w:t>Выбранный способ формирования фонда капитального ремонта должен быть реализован в срок, установленный органом государственной власти субъекта Российской Федерации,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</w:t>
      </w:r>
      <w:r>
        <w:rPr>
          <w:rFonts w:ascii="Times New Roman" w:hAnsi="Times New Roman"/>
          <w:sz w:val="28"/>
          <w:szCs w:val="28"/>
        </w:rPr>
        <w:t xml:space="preserve"> (часть 5 статьи 170 Жилищного кодекса российской Федерации)</w:t>
      </w:r>
      <w:r w:rsidRPr="00111E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E94">
        <w:rPr>
          <w:rFonts w:ascii="Times New Roman" w:hAnsi="Times New Roman"/>
          <w:sz w:val="28"/>
          <w:szCs w:val="28"/>
        </w:rPr>
        <w:t>При выборе способа формирования фонда капитального ремонта на специальном счёте, владельцем которого является ТСЖ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1E94">
        <w:rPr>
          <w:rFonts w:ascii="Times New Roman" w:hAnsi="Times New Roman"/>
          <w:sz w:val="28"/>
          <w:szCs w:val="28"/>
        </w:rPr>
        <w:t xml:space="preserve"> ЖК</w:t>
      </w:r>
      <w:r>
        <w:rPr>
          <w:rFonts w:ascii="Times New Roman" w:hAnsi="Times New Roman"/>
          <w:sz w:val="28"/>
          <w:szCs w:val="28"/>
        </w:rPr>
        <w:t xml:space="preserve"> или иной специализированный кооператив</w:t>
      </w:r>
      <w:r w:rsidRPr="00111E94">
        <w:rPr>
          <w:rFonts w:ascii="Times New Roman" w:hAnsi="Times New Roman"/>
          <w:sz w:val="28"/>
          <w:szCs w:val="28"/>
        </w:rPr>
        <w:t>, данные организации в указанный срок должны открыть специальный счёт в выбранном собственниками банке</w:t>
      </w:r>
      <w:r>
        <w:rPr>
          <w:rFonts w:ascii="Times New Roman" w:hAnsi="Times New Roman"/>
          <w:sz w:val="28"/>
          <w:szCs w:val="28"/>
        </w:rPr>
        <w:t>.</w:t>
      </w:r>
    </w:p>
    <w:p w:rsidR="006F4029" w:rsidRDefault="006F4029" w:rsidP="00111E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4029" w:rsidRDefault="006F4029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счёт открывается банком при предъявлении документов, предусмотренных банковскими правилами, в том числе, оформленного протоколом решения общего собрания собственников помещений в многоквартирном доме. Специальный счёт открывается на имя лица, указанного в решении общего собрания (пункт 1 статьи 176 Жилищного кодекса Российской Федерации).</w:t>
      </w:r>
    </w:p>
    <w:p w:rsidR="006F4029" w:rsidRDefault="006F4029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4029" w:rsidRDefault="006F4029" w:rsidP="0036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пунктами 1-6 вышеуказанной повестки, и  справки банка об открытии специального счета (пункт 1 статьи 172 Жилищного кодекса Российской Федерации). </w:t>
      </w:r>
    </w:p>
    <w:sectPr w:rsidR="006F4029" w:rsidSect="00A2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2A"/>
    <w:rsid w:val="000009F9"/>
    <w:rsid w:val="0001563B"/>
    <w:rsid w:val="0007539A"/>
    <w:rsid w:val="000969B2"/>
    <w:rsid w:val="00111E94"/>
    <w:rsid w:val="00201148"/>
    <w:rsid w:val="002C46F2"/>
    <w:rsid w:val="003016EB"/>
    <w:rsid w:val="003651C7"/>
    <w:rsid w:val="00371423"/>
    <w:rsid w:val="003F305D"/>
    <w:rsid w:val="004D6E0B"/>
    <w:rsid w:val="005168F4"/>
    <w:rsid w:val="00537E81"/>
    <w:rsid w:val="00585831"/>
    <w:rsid w:val="005A6949"/>
    <w:rsid w:val="005D298E"/>
    <w:rsid w:val="00602A4F"/>
    <w:rsid w:val="006C5B81"/>
    <w:rsid w:val="006F4029"/>
    <w:rsid w:val="00700851"/>
    <w:rsid w:val="00726FC0"/>
    <w:rsid w:val="00740B4F"/>
    <w:rsid w:val="007A78A3"/>
    <w:rsid w:val="007E28CB"/>
    <w:rsid w:val="0083632F"/>
    <w:rsid w:val="00901D4E"/>
    <w:rsid w:val="00964F8E"/>
    <w:rsid w:val="00982FBF"/>
    <w:rsid w:val="009B1B20"/>
    <w:rsid w:val="00A269C0"/>
    <w:rsid w:val="00AD392A"/>
    <w:rsid w:val="00B27A4F"/>
    <w:rsid w:val="00B3767D"/>
    <w:rsid w:val="00B628A6"/>
    <w:rsid w:val="00C74F94"/>
    <w:rsid w:val="00C95469"/>
    <w:rsid w:val="00D37C63"/>
    <w:rsid w:val="00D960F7"/>
    <w:rsid w:val="00E16667"/>
    <w:rsid w:val="00E959A8"/>
    <w:rsid w:val="00EE58BB"/>
    <w:rsid w:val="00F1036F"/>
    <w:rsid w:val="00FB7A22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27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7A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7A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собственникам помещений в многоквартирном доме по оформлению выбора способа формирования фонда капитального ремонта и по его реализации</dc:title>
  <dc:subject/>
  <dc:creator>Ольга</dc:creator>
  <cp:keywords/>
  <dc:description/>
  <cp:lastModifiedBy>911</cp:lastModifiedBy>
  <cp:revision>2</cp:revision>
  <dcterms:created xsi:type="dcterms:W3CDTF">2014-03-27T19:22:00Z</dcterms:created>
  <dcterms:modified xsi:type="dcterms:W3CDTF">2014-03-27T19:22:00Z</dcterms:modified>
</cp:coreProperties>
</file>